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7" w:rsidRPr="002361C2" w:rsidRDefault="00B96D77" w:rsidP="00CF6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B96D77" w:rsidRPr="002361C2" w:rsidRDefault="00B96D77" w:rsidP="00B9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B96D77" w:rsidRPr="002361C2" w:rsidRDefault="00B96D77" w:rsidP="00B9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B242DF" w:rsidRDefault="00B96D77" w:rsidP="00B9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D46B93">
        <w:rPr>
          <w:rFonts w:ascii="Arial" w:hAnsi="Arial" w:cs="Arial"/>
          <w:sz w:val="20"/>
          <w:szCs w:val="20"/>
        </w:rPr>
        <w:t>1</w:t>
      </w:r>
      <w:r w:rsidR="00C03474">
        <w:rPr>
          <w:rFonts w:ascii="Arial" w:hAnsi="Arial" w:cs="Arial"/>
          <w:sz w:val="20"/>
          <w:szCs w:val="20"/>
        </w:rPr>
        <w:t>2</w:t>
      </w:r>
      <w:r w:rsidRPr="002361C2">
        <w:rPr>
          <w:rFonts w:ascii="Arial" w:hAnsi="Arial" w:cs="Arial"/>
          <w:sz w:val="20"/>
          <w:szCs w:val="20"/>
        </w:rPr>
        <w:t>.1</w:t>
      </w:r>
      <w:r w:rsidR="00C03474">
        <w:rPr>
          <w:rFonts w:ascii="Arial" w:hAnsi="Arial" w:cs="Arial"/>
          <w:sz w:val="20"/>
          <w:szCs w:val="20"/>
        </w:rPr>
        <w:t>1</w:t>
      </w:r>
      <w:r w:rsidRPr="002361C2">
        <w:rPr>
          <w:rFonts w:ascii="Arial" w:hAnsi="Arial" w:cs="Arial"/>
          <w:sz w:val="20"/>
          <w:szCs w:val="20"/>
        </w:rPr>
        <w:t>.201</w:t>
      </w:r>
      <w:r w:rsidR="00B504F2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 w:rsidR="00D46B93">
        <w:rPr>
          <w:rFonts w:ascii="Arial" w:hAnsi="Arial" w:cs="Arial"/>
          <w:sz w:val="20"/>
          <w:szCs w:val="20"/>
        </w:rPr>
        <w:t>1</w:t>
      </w:r>
      <w:r w:rsidR="00C03474">
        <w:rPr>
          <w:rFonts w:ascii="Arial" w:hAnsi="Arial" w:cs="Arial"/>
          <w:sz w:val="20"/>
          <w:szCs w:val="20"/>
        </w:rPr>
        <w:t>74</w:t>
      </w:r>
    </w:p>
    <w:p w:rsidR="00B96D77" w:rsidRPr="002361C2" w:rsidRDefault="00B242DF" w:rsidP="00B96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редакции от 28.12.2019 № 232</w:t>
      </w:r>
      <w:r w:rsidR="00B96D77" w:rsidRPr="002361C2">
        <w:rPr>
          <w:rFonts w:ascii="Arial" w:hAnsi="Arial" w:cs="Arial"/>
          <w:sz w:val="20"/>
          <w:szCs w:val="20"/>
        </w:rPr>
        <w:t xml:space="preserve">  </w:t>
      </w:r>
    </w:p>
    <w:p w:rsidR="00B96D77" w:rsidRPr="00A82940" w:rsidRDefault="00B96D77" w:rsidP="00B96D77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B96D77" w:rsidRPr="00A82940" w:rsidRDefault="00B96D77" w:rsidP="00B96D77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D46B93" w:rsidRDefault="00B96D77" w:rsidP="00B96D77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03474">
        <w:rPr>
          <w:rFonts w:ascii="Arial" w:hAnsi="Arial" w:cs="Arial"/>
        </w:rPr>
        <w:t>Об утверждении муниципальной программы «Развитие дорожного хозяйства МО «Поселок Верхний Баскунчак</w:t>
      </w:r>
      <w:r>
        <w:rPr>
          <w:rFonts w:ascii="Arial" w:hAnsi="Arial" w:cs="Arial"/>
        </w:rPr>
        <w:t xml:space="preserve">» </w:t>
      </w:r>
    </w:p>
    <w:p w:rsidR="00B96D77" w:rsidRPr="00A82940" w:rsidRDefault="00B96D77" w:rsidP="00B96D77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C0347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</w:p>
    <w:p w:rsidR="00B96D77" w:rsidRPr="00A82940" w:rsidRDefault="00B96D77" w:rsidP="00B96D7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B96D77" w:rsidRPr="002361C2" w:rsidTr="00D43676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B96D77" w:rsidRPr="002361C2" w:rsidTr="00D43676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46E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46E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46E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E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46E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D46E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96D77" w:rsidRPr="002361C2" w:rsidTr="00D4367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77" w:rsidRPr="002361C2" w:rsidTr="00D436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46B93" w:rsidRPr="002361C2" w:rsidTr="00D436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B93" w:rsidP="00D4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8D5C19" w:rsidP="008D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306,99526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1381,47870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306,99526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1381,47870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EB72FA" w:rsidP="00D3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а/дороги по ул. </w:t>
            </w:r>
            <w:r w:rsidR="00D326DB">
              <w:rPr>
                <w:rFonts w:ascii="Arial" w:hAnsi="Arial" w:cs="Arial"/>
                <w:sz w:val="20"/>
                <w:szCs w:val="20"/>
              </w:rPr>
              <w:t xml:space="preserve">Рабочая </w:t>
            </w:r>
            <w:r w:rsidR="00A8576F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D326DB">
              <w:rPr>
                <w:rFonts w:ascii="Arial" w:hAnsi="Arial" w:cs="Arial"/>
                <w:sz w:val="20"/>
                <w:szCs w:val="20"/>
              </w:rPr>
              <w:t>пер. Чапаева</w:t>
            </w:r>
            <w:r w:rsidR="00A8576F">
              <w:rPr>
                <w:rFonts w:ascii="Arial" w:hAnsi="Arial" w:cs="Arial"/>
                <w:sz w:val="20"/>
                <w:szCs w:val="20"/>
              </w:rPr>
              <w:t xml:space="preserve"> в южном направлении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EB72FA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EB72FA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E9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B9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B9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E9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B9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B93" w:rsidRPr="002361C2" w:rsidRDefault="00D46B93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FB" w:rsidRPr="002361C2" w:rsidTr="00D436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Default="00CB35FB" w:rsidP="00D4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Default="00C30481" w:rsidP="008D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смет по ремонту автомобильных дорог</w:t>
            </w:r>
            <w:r w:rsidR="00CB35FB" w:rsidRPr="002361C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Default="00C30481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504F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Default="00CB35F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Default="00C30481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35F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Default="00CB35F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C30481" w:rsidP="00D3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а/дороги по ул. Рабочая  от пер. Чапаева в южном направлении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C30481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CB35F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CB35F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5D73C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CB35F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FB" w:rsidRPr="002361C2" w:rsidRDefault="005D73C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6D77" w:rsidRPr="002361C2" w:rsidTr="00D4367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EB72FA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96D77" w:rsidRPr="002361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A8576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пешеходных тротуаров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AE2C27" w:rsidP="00D4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1481,50237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EB72FA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C30481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1481,50237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504F2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E254B9" w:rsidRDefault="00AE2C27" w:rsidP="00D3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ул. Джамбула от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южном направлении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AE2C2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5D73CB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D46E9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D46E9F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D77" w:rsidRPr="002361C2" w:rsidRDefault="00B96D77" w:rsidP="00D4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D77" w:rsidRPr="002361C2" w:rsidRDefault="00B96D77" w:rsidP="00B96D77">
      <w:pPr>
        <w:pStyle w:val="ConsPlusNonformat"/>
        <w:rPr>
          <w:rFonts w:ascii="Arial" w:hAnsi="Arial" w:cs="Arial"/>
        </w:rPr>
      </w:pPr>
    </w:p>
    <w:p w:rsidR="00B96D77" w:rsidRPr="00EB72FA" w:rsidRDefault="00B96D77" w:rsidP="00B96D77">
      <w:pPr>
        <w:pStyle w:val="ConsPlusNonformat"/>
        <w:rPr>
          <w:rFonts w:ascii="Arial" w:hAnsi="Arial" w:cs="Arial"/>
          <w:sz w:val="24"/>
          <w:szCs w:val="24"/>
        </w:rPr>
      </w:pPr>
      <w:r w:rsidRPr="00EB72FA">
        <w:rPr>
          <w:rFonts w:ascii="Arial" w:hAnsi="Arial" w:cs="Arial"/>
          <w:sz w:val="24"/>
          <w:szCs w:val="24"/>
        </w:rPr>
        <w:t xml:space="preserve">Зам. главы администрации                                                 </w:t>
      </w:r>
      <w:r w:rsidR="00C30481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="00C30481">
        <w:rPr>
          <w:rFonts w:ascii="Arial" w:hAnsi="Arial" w:cs="Arial"/>
          <w:sz w:val="24"/>
          <w:szCs w:val="24"/>
        </w:rPr>
        <w:t>Мирманов</w:t>
      </w:r>
      <w:proofErr w:type="spellEnd"/>
    </w:p>
    <w:p w:rsidR="00C30481" w:rsidRDefault="00C30481" w:rsidP="00B96D77">
      <w:pPr>
        <w:pStyle w:val="ConsPlusNonformat"/>
        <w:rPr>
          <w:rFonts w:ascii="Arial" w:hAnsi="Arial" w:cs="Arial"/>
          <w:sz w:val="22"/>
          <w:szCs w:val="22"/>
        </w:rPr>
      </w:pPr>
    </w:p>
    <w:p w:rsidR="005A137C" w:rsidRPr="005A137C" w:rsidRDefault="005A137C" w:rsidP="005A137C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C30481">
        <w:rPr>
          <w:rFonts w:ascii="Arial" w:hAnsi="Arial" w:cs="Arial"/>
          <w:b/>
          <w:i/>
          <w:sz w:val="22"/>
          <w:szCs w:val="22"/>
        </w:rPr>
        <w:t>«</w:t>
      </w:r>
      <w:r w:rsidR="00C30481" w:rsidRPr="00C30481">
        <w:rPr>
          <w:rFonts w:ascii="Arial" w:hAnsi="Arial" w:cs="Arial"/>
          <w:b/>
          <w:i/>
          <w:sz w:val="22"/>
          <w:szCs w:val="22"/>
        </w:rPr>
        <w:t>Об утверждении муниципальной программы «Развитие дорожного хозяйства МО «Поселок Верхний Баскунчак</w:t>
      </w:r>
      <w:r w:rsidRPr="005A137C">
        <w:rPr>
          <w:rFonts w:ascii="Arial" w:hAnsi="Arial" w:cs="Arial"/>
          <w:b/>
          <w:i/>
          <w:sz w:val="22"/>
          <w:szCs w:val="22"/>
        </w:rPr>
        <w:t xml:space="preserve">» </w:t>
      </w:r>
    </w:p>
    <w:p w:rsidR="005A137C" w:rsidRPr="00A23A2D" w:rsidRDefault="005A137C" w:rsidP="00A23A2D">
      <w:pPr>
        <w:pStyle w:val="ConsPlusNonformat"/>
        <w:jc w:val="center"/>
        <w:rPr>
          <w:rFonts w:ascii="Arial" w:hAnsi="Arial" w:cs="Arial"/>
        </w:rPr>
      </w:pP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lastRenderedPageBreak/>
        <w:t xml:space="preserve"> в 201</w:t>
      </w:r>
      <w:r w:rsidR="00C30481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9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год</w:t>
      </w:r>
      <w:r w:rsidR="00C30481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у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71105B" w:rsidRDefault="005A137C" w:rsidP="002173AC">
      <w:pPr>
        <w:pStyle w:val="a4"/>
        <w:spacing w:before="0" w:after="0"/>
        <w:jc w:val="both"/>
        <w:rPr>
          <w:sz w:val="22"/>
          <w:szCs w:val="22"/>
        </w:rPr>
      </w:pPr>
      <w:r w:rsidRPr="00D344B0">
        <w:rPr>
          <w:sz w:val="22"/>
          <w:szCs w:val="22"/>
        </w:rPr>
        <w:tab/>
        <w:t xml:space="preserve">Муниципальная программа </w:t>
      </w:r>
      <w:r w:rsidRPr="005A137C">
        <w:rPr>
          <w:sz w:val="22"/>
          <w:szCs w:val="22"/>
        </w:rPr>
        <w:t>«</w:t>
      </w:r>
      <w:r w:rsidR="00C30481" w:rsidRPr="00C30481">
        <w:rPr>
          <w:sz w:val="22"/>
          <w:szCs w:val="22"/>
        </w:rPr>
        <w:t>Об утверждении муниципальной программы «Развитие дорожного хозяйства МО «Поселок Верхний Баскунчак</w:t>
      </w:r>
      <w:r>
        <w:rPr>
          <w:sz w:val="22"/>
          <w:szCs w:val="22"/>
        </w:rPr>
        <w:t>»</w:t>
      </w:r>
      <w:r w:rsidRPr="00D344B0">
        <w:rPr>
          <w:sz w:val="22"/>
          <w:szCs w:val="22"/>
        </w:rPr>
        <w:t xml:space="preserve"> (далее - программа) предусматривает</w:t>
      </w:r>
      <w:r w:rsidR="0071105B">
        <w:rPr>
          <w:sz w:val="22"/>
          <w:szCs w:val="22"/>
        </w:rPr>
        <w:t>:</w:t>
      </w:r>
    </w:p>
    <w:p w:rsidR="0071105B" w:rsidRDefault="005A137C" w:rsidP="002173AC">
      <w:pPr>
        <w:pStyle w:val="a4"/>
        <w:spacing w:before="0" w:after="0"/>
        <w:jc w:val="both"/>
        <w:rPr>
          <w:sz w:val="22"/>
          <w:szCs w:val="22"/>
        </w:rPr>
      </w:pPr>
      <w:r>
        <w:rPr>
          <w:color w:val="auto"/>
        </w:rPr>
        <w:t xml:space="preserve"> </w:t>
      </w:r>
      <w:r w:rsidR="0071105B">
        <w:rPr>
          <w:sz w:val="22"/>
          <w:szCs w:val="22"/>
        </w:rPr>
        <w:t xml:space="preserve">1.  Совершенствование и сохранность существующей сети </w:t>
      </w:r>
      <w:proofErr w:type="spellStart"/>
      <w:r w:rsidR="0071105B">
        <w:rPr>
          <w:sz w:val="22"/>
          <w:szCs w:val="22"/>
        </w:rPr>
        <w:t>внутрипоселковых</w:t>
      </w:r>
      <w:proofErr w:type="spellEnd"/>
      <w:r w:rsidR="0071105B">
        <w:rPr>
          <w:sz w:val="22"/>
          <w:szCs w:val="22"/>
        </w:rPr>
        <w:t xml:space="preserve"> автомобильных дорог, улучшение инженерного обустройства для обеспечения безопасности дорожного движения.</w:t>
      </w:r>
    </w:p>
    <w:p w:rsidR="0071105B" w:rsidRDefault="0071105B" w:rsidP="002173AC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   Улучшение транспортно-эксплуатационного состояния улично-дорожной сети МО «Поселок Верхний Баскунчак».</w:t>
      </w:r>
    </w:p>
    <w:p w:rsidR="0071105B" w:rsidRDefault="0071105B" w:rsidP="002173AC">
      <w:pPr>
        <w:spacing w:after="0" w:line="240" w:lineRule="auto"/>
        <w:jc w:val="both"/>
      </w:pPr>
      <w:r>
        <w:rPr>
          <w:rFonts w:ascii="Arial" w:hAnsi="Arial" w:cs="Arial"/>
        </w:rPr>
        <w:t>3. Определяет современное состояние, стратегические цели, задачи развития важнейших и наиболее эффективных направлений деятельности дорожного хозяйства Астраханской области на основе целенаправленного устойчивого развития автомобильных дорог.</w:t>
      </w:r>
    </w:p>
    <w:p w:rsidR="0071105B" w:rsidRDefault="0071105B" w:rsidP="002173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В соответствии с намеченной целью основными направлениями программы являются:</w:t>
      </w:r>
    </w:p>
    <w:p w:rsidR="0071105B" w:rsidRPr="002173AC" w:rsidRDefault="0071105B" w:rsidP="002173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обеспечение комплексного содержания автомобильных дорог на территории МО «Поселок Верхний Баскунчак» в соответствие с требованиями </w:t>
      </w:r>
      <w:proofErr w:type="spellStart"/>
      <w:r>
        <w:rPr>
          <w:rFonts w:ascii="Arial" w:hAnsi="Arial" w:cs="Arial"/>
        </w:rPr>
        <w:t>ГОСТа</w:t>
      </w:r>
      <w:proofErr w:type="spellEnd"/>
      <w:r>
        <w:rPr>
          <w:rFonts w:ascii="Arial" w:hAnsi="Arial" w:cs="Arial"/>
        </w:rPr>
        <w:t xml:space="preserve"> Р50597-93 к эксплуатационному состоянию, допустимому по условиям обеспечения безопасности дорожного движения. Повышение технико-эксплуатационных качеств элементов обустройства автомобильных дорог на территории поселения. Ремонт автомобильных дорог общего пользовани</w:t>
      </w:r>
      <w:r w:rsidR="002173AC">
        <w:rPr>
          <w:rFonts w:ascii="Arial" w:hAnsi="Arial" w:cs="Arial"/>
        </w:rPr>
        <w:t>я местного значения   поселения</w:t>
      </w:r>
      <w:r w:rsidR="005A137C" w:rsidRPr="00D344B0">
        <w:t xml:space="preserve">, </w:t>
      </w:r>
      <w:r w:rsidR="005A137C" w:rsidRPr="002173AC">
        <w:rPr>
          <w:rFonts w:ascii="Arial" w:hAnsi="Arial" w:cs="Arial"/>
        </w:rPr>
        <w:t>возложенных Федеральным законом от 06.10.2003г. №131-ФЗ, с целью повышения уровня и качества жизни людей на территории поселка Верхний Баскунчак.</w:t>
      </w:r>
    </w:p>
    <w:p w:rsidR="005A137C" w:rsidRPr="00D344B0" w:rsidRDefault="005A137C" w:rsidP="005A137C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</w:t>
      </w:r>
      <w:r w:rsidR="002173AC">
        <w:rPr>
          <w:rFonts w:ascii="Arial" w:eastAsia="Arial CYR" w:hAnsi="Arial" w:cs="Arial"/>
          <w:sz w:val="22"/>
          <w:szCs w:val="22"/>
          <w:lang w:eastAsia="ar-SA"/>
        </w:rPr>
        <w:t xml:space="preserve">областного и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местного бюджет</w:t>
      </w:r>
      <w:r w:rsidR="002173AC">
        <w:rPr>
          <w:rFonts w:ascii="Arial" w:eastAsia="Arial CYR" w:hAnsi="Arial" w:cs="Arial"/>
          <w:sz w:val="22"/>
          <w:szCs w:val="22"/>
          <w:lang w:eastAsia="ar-SA"/>
        </w:rPr>
        <w:t>ов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</w:t>
      </w:r>
      <w:r w:rsidR="00C30481">
        <w:rPr>
          <w:rFonts w:ascii="Arial" w:eastAsia="Arial CYR" w:hAnsi="Arial" w:cs="Arial"/>
          <w:sz w:val="22"/>
          <w:szCs w:val="22"/>
          <w:lang w:eastAsia="ar-SA"/>
        </w:rPr>
        <w:t>е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период</w:t>
      </w:r>
      <w:r w:rsidR="00C30481">
        <w:rPr>
          <w:rFonts w:ascii="Arial" w:eastAsia="Arial CYR" w:hAnsi="Arial" w:cs="Arial"/>
          <w:sz w:val="22"/>
          <w:szCs w:val="22"/>
          <w:lang w:eastAsia="ar-SA"/>
        </w:rPr>
        <w:t>ы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). Общий объем финансирования Программы из средств бюджета муниципального образования «Поселок Верхний Баскунчак» на 201</w:t>
      </w:r>
      <w:r w:rsidR="00C30481">
        <w:rPr>
          <w:rFonts w:ascii="Arial" w:eastAsia="Arial CYR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</w:t>
      </w:r>
      <w:r w:rsidR="00B242DF">
        <w:rPr>
          <w:rFonts w:ascii="Arial" w:eastAsia="Arial CYR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20</w:t>
      </w:r>
      <w:r w:rsidR="002173AC">
        <w:rPr>
          <w:rFonts w:ascii="Arial" w:eastAsia="Arial CYR" w:hAnsi="Arial" w:cs="Arial"/>
          <w:sz w:val="22"/>
          <w:szCs w:val="22"/>
          <w:lang w:eastAsia="ar-SA"/>
        </w:rPr>
        <w:t>2</w:t>
      </w:r>
      <w:r w:rsidR="00B242DF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годы</w:t>
      </w:r>
      <w:r w:rsidR="002173AC">
        <w:rPr>
          <w:rFonts w:ascii="Arial" w:eastAsia="Arial CYR" w:hAnsi="Arial" w:cs="Arial"/>
          <w:sz w:val="22"/>
          <w:szCs w:val="22"/>
          <w:lang w:eastAsia="ar-SA"/>
        </w:rPr>
        <w:t xml:space="preserve">»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составляет </w:t>
      </w:r>
      <w:r w:rsidR="00A23A2D">
        <w:rPr>
          <w:rFonts w:ascii="Arial" w:eastAsia="Arial CYR" w:hAnsi="Arial" w:cs="Arial"/>
          <w:sz w:val="22"/>
          <w:szCs w:val="22"/>
          <w:lang w:eastAsia="ar-SA"/>
        </w:rPr>
        <w:t>10704,29093</w:t>
      </w:r>
      <w:r w:rsidR="00A23A2D"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тыс. рублей, в том числе:</w:t>
      </w:r>
    </w:p>
    <w:p w:rsidR="005A137C" w:rsidRPr="00D344B0" w:rsidRDefault="005A137C" w:rsidP="005A137C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- 201</w:t>
      </w:r>
      <w:r w:rsidR="00C30481">
        <w:rPr>
          <w:rFonts w:ascii="Arial" w:eastAsia="Arial" w:hAnsi="Arial" w:cs="Arial"/>
          <w:sz w:val="22"/>
          <w:szCs w:val="22"/>
          <w:lang w:eastAsia="ar-SA"/>
        </w:rPr>
        <w:t>9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– </w:t>
      </w:r>
      <w:r w:rsidR="00C30481">
        <w:rPr>
          <w:rFonts w:ascii="Arial" w:eastAsia="Arial" w:hAnsi="Arial" w:cs="Arial"/>
          <w:sz w:val="22"/>
          <w:szCs w:val="22"/>
          <w:lang w:eastAsia="ar-SA"/>
        </w:rPr>
        <w:t>3176,97633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тыс. рублей;</w:t>
      </w:r>
    </w:p>
    <w:p w:rsidR="005A137C" w:rsidRPr="00D344B0" w:rsidRDefault="005A137C" w:rsidP="005A137C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A23A2D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A23A2D">
        <w:rPr>
          <w:rFonts w:ascii="Arial" w:eastAsia="Arial" w:hAnsi="Arial" w:cs="Arial"/>
          <w:sz w:val="22"/>
          <w:szCs w:val="22"/>
          <w:lang w:eastAsia="ar-SA"/>
        </w:rPr>
        <w:t>2480,38796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5A137C" w:rsidRDefault="005A137C" w:rsidP="005A137C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</w:t>
      </w:r>
      <w:r w:rsidR="00A23A2D">
        <w:rPr>
          <w:rFonts w:ascii="Arial" w:hAnsi="Arial" w:cs="Arial"/>
          <w:sz w:val="22"/>
          <w:szCs w:val="22"/>
          <w:lang w:eastAsia="ar-SA"/>
        </w:rPr>
        <w:t>21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23A2D">
        <w:rPr>
          <w:rFonts w:ascii="Arial" w:hAnsi="Arial" w:cs="Arial"/>
          <w:sz w:val="22"/>
          <w:szCs w:val="22"/>
          <w:lang w:eastAsia="ar-SA"/>
        </w:rPr>
        <w:t>2523,46332 тыс. рублей;</w:t>
      </w:r>
    </w:p>
    <w:p w:rsidR="00A23A2D" w:rsidRPr="00D344B0" w:rsidRDefault="00A23A2D" w:rsidP="005A137C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- 2022 год – 2523,46332 тыс. рублей.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A23A2D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в рамках муниципальной программы выполнены следующие  мероприятия:</w:t>
      </w:r>
    </w:p>
    <w:p w:rsidR="005A137C" w:rsidRPr="002173AC" w:rsidRDefault="002173AC" w:rsidP="002173AC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2173AC">
        <w:rPr>
          <w:rFonts w:ascii="Arial" w:hAnsi="Arial" w:cs="Arial"/>
          <w:sz w:val="22"/>
          <w:szCs w:val="22"/>
        </w:rPr>
        <w:t>Ремонт</w:t>
      </w:r>
      <w:proofErr w:type="gramEnd"/>
      <w:r w:rsidRPr="002173AC">
        <w:rPr>
          <w:rFonts w:ascii="Arial" w:hAnsi="Arial" w:cs="Arial"/>
          <w:sz w:val="22"/>
          <w:szCs w:val="22"/>
        </w:rPr>
        <w:t xml:space="preserve"> а/дороги по ул. Рабочая </w:t>
      </w:r>
      <w:r w:rsidR="00A23A2D">
        <w:rPr>
          <w:rFonts w:ascii="Arial" w:hAnsi="Arial" w:cs="Arial"/>
          <w:sz w:val="22"/>
          <w:szCs w:val="22"/>
        </w:rPr>
        <w:t xml:space="preserve">от </w:t>
      </w:r>
      <w:r w:rsidRPr="002173AC">
        <w:rPr>
          <w:rFonts w:ascii="Arial" w:hAnsi="Arial" w:cs="Arial"/>
          <w:sz w:val="22"/>
          <w:szCs w:val="22"/>
        </w:rPr>
        <w:t xml:space="preserve">пер. Чапаева </w:t>
      </w:r>
      <w:r w:rsidR="00A23A2D">
        <w:rPr>
          <w:rFonts w:ascii="Arial" w:hAnsi="Arial" w:cs="Arial"/>
          <w:sz w:val="22"/>
          <w:szCs w:val="22"/>
        </w:rPr>
        <w:t xml:space="preserve">в южном направлении </w:t>
      </w:r>
      <w:r w:rsidR="005A137C" w:rsidRPr="002173AC">
        <w:rPr>
          <w:rFonts w:ascii="Arial" w:hAnsi="Arial" w:cs="Arial"/>
          <w:sz w:val="22"/>
          <w:szCs w:val="22"/>
        </w:rPr>
        <w:t>(подрядчик ООО «</w:t>
      </w:r>
      <w:r w:rsidR="00A23A2D">
        <w:rPr>
          <w:rFonts w:ascii="Arial" w:hAnsi="Arial" w:cs="Arial"/>
          <w:sz w:val="22"/>
          <w:szCs w:val="22"/>
        </w:rPr>
        <w:t>БАРС</w:t>
      </w:r>
      <w:r w:rsidR="005A137C" w:rsidRPr="002173AC">
        <w:rPr>
          <w:rFonts w:ascii="Arial" w:hAnsi="Arial" w:cs="Arial"/>
          <w:sz w:val="22"/>
          <w:szCs w:val="22"/>
        </w:rPr>
        <w:t xml:space="preserve">» г. </w:t>
      </w:r>
      <w:r>
        <w:rPr>
          <w:rFonts w:ascii="Arial" w:hAnsi="Arial" w:cs="Arial"/>
          <w:sz w:val="22"/>
          <w:szCs w:val="22"/>
        </w:rPr>
        <w:t>Ахтубинск</w:t>
      </w:r>
      <w:r w:rsidR="005A137C" w:rsidRPr="002173AC">
        <w:rPr>
          <w:rFonts w:ascii="Arial" w:hAnsi="Arial" w:cs="Arial"/>
          <w:sz w:val="22"/>
          <w:szCs w:val="22"/>
        </w:rPr>
        <w:t xml:space="preserve">); </w:t>
      </w:r>
    </w:p>
    <w:p w:rsidR="002173AC" w:rsidRPr="00CF6118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 w:rsidRPr="00802BF4">
        <w:rPr>
          <w:rFonts w:ascii="Arial" w:eastAsia="Calibri" w:hAnsi="Arial" w:cs="Arial"/>
          <w:sz w:val="22"/>
          <w:szCs w:val="22"/>
        </w:rPr>
        <w:t xml:space="preserve">2) </w:t>
      </w:r>
      <w:r w:rsidR="00A23A2D">
        <w:rPr>
          <w:rFonts w:ascii="Arial" w:hAnsi="Arial" w:cs="Arial"/>
          <w:sz w:val="22"/>
          <w:szCs w:val="22"/>
        </w:rPr>
        <w:t xml:space="preserve">Изготовление сметы на ремонт </w:t>
      </w:r>
      <w:r w:rsidR="00A23A2D" w:rsidRPr="002173AC">
        <w:rPr>
          <w:rFonts w:ascii="Arial" w:hAnsi="Arial" w:cs="Arial"/>
          <w:sz w:val="22"/>
          <w:szCs w:val="22"/>
        </w:rPr>
        <w:t xml:space="preserve">а/дороги по ул. Рабочая </w:t>
      </w:r>
      <w:r w:rsidR="00A23A2D">
        <w:rPr>
          <w:rFonts w:ascii="Arial" w:hAnsi="Arial" w:cs="Arial"/>
          <w:sz w:val="22"/>
          <w:szCs w:val="22"/>
        </w:rPr>
        <w:t xml:space="preserve">от </w:t>
      </w:r>
      <w:r w:rsidR="00A23A2D" w:rsidRPr="002173AC">
        <w:rPr>
          <w:rFonts w:ascii="Arial" w:hAnsi="Arial" w:cs="Arial"/>
          <w:sz w:val="22"/>
          <w:szCs w:val="22"/>
        </w:rPr>
        <w:t xml:space="preserve">пер. Чапаева </w:t>
      </w:r>
      <w:r w:rsidR="00A23A2D">
        <w:rPr>
          <w:rFonts w:ascii="Arial" w:hAnsi="Arial" w:cs="Arial"/>
          <w:sz w:val="22"/>
          <w:szCs w:val="22"/>
        </w:rPr>
        <w:t xml:space="preserve">в южном направлении </w:t>
      </w:r>
      <w:r w:rsidR="002173AC" w:rsidRPr="00CF6118">
        <w:rPr>
          <w:rFonts w:ascii="Arial" w:hAnsi="Arial" w:cs="Arial"/>
          <w:sz w:val="22"/>
          <w:szCs w:val="22"/>
        </w:rPr>
        <w:t>(</w:t>
      </w:r>
      <w:r w:rsidR="00A23A2D">
        <w:rPr>
          <w:rFonts w:ascii="Arial" w:hAnsi="Arial" w:cs="Arial"/>
          <w:sz w:val="22"/>
          <w:szCs w:val="22"/>
        </w:rPr>
        <w:t xml:space="preserve">ООО «Вега» г. </w:t>
      </w:r>
      <w:proofErr w:type="spellStart"/>
      <w:r w:rsidR="00A23A2D">
        <w:rPr>
          <w:rFonts w:ascii="Arial" w:hAnsi="Arial" w:cs="Arial"/>
          <w:sz w:val="22"/>
          <w:szCs w:val="22"/>
        </w:rPr>
        <w:t>Астубинск</w:t>
      </w:r>
      <w:proofErr w:type="spellEnd"/>
      <w:r w:rsidR="002173AC" w:rsidRPr="00CF6118">
        <w:rPr>
          <w:rFonts w:ascii="Arial" w:hAnsi="Arial" w:cs="Arial"/>
          <w:sz w:val="22"/>
          <w:szCs w:val="22"/>
        </w:rPr>
        <w:t>)</w:t>
      </w:r>
      <w:proofErr w:type="gramStart"/>
      <w:r w:rsidR="002173AC" w:rsidRPr="00CF6118">
        <w:rPr>
          <w:rFonts w:ascii="Arial" w:hAnsi="Arial" w:cs="Arial"/>
          <w:sz w:val="22"/>
          <w:szCs w:val="22"/>
        </w:rPr>
        <w:t xml:space="preserve"> </w:t>
      </w:r>
      <w:r w:rsidR="00CF6118">
        <w:rPr>
          <w:rFonts w:ascii="Arial" w:hAnsi="Arial" w:cs="Arial"/>
          <w:sz w:val="22"/>
          <w:szCs w:val="22"/>
        </w:rPr>
        <w:t>;</w:t>
      </w:r>
      <w:proofErr w:type="gramEnd"/>
      <w:r w:rsidR="002173AC" w:rsidRPr="00CF6118">
        <w:rPr>
          <w:rFonts w:ascii="Arial" w:hAnsi="Arial" w:cs="Arial"/>
          <w:sz w:val="22"/>
          <w:szCs w:val="22"/>
        </w:rPr>
        <w:t xml:space="preserve"> </w:t>
      </w:r>
    </w:p>
    <w:p w:rsidR="005A137C" w:rsidRPr="00802BF4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A23A2D">
        <w:rPr>
          <w:rFonts w:ascii="Arial" w:hAnsi="Arial" w:cs="Arial"/>
          <w:sz w:val="22"/>
          <w:szCs w:val="22"/>
        </w:rPr>
        <w:t xml:space="preserve">Обустройство пешеходного тротуара по ул. Джамбула </w:t>
      </w:r>
      <w:proofErr w:type="gramStart"/>
      <w:r w:rsidR="00A23A2D">
        <w:rPr>
          <w:rFonts w:ascii="Arial" w:hAnsi="Arial" w:cs="Arial"/>
          <w:sz w:val="22"/>
          <w:szCs w:val="22"/>
        </w:rPr>
        <w:t>от</w:t>
      </w:r>
      <w:proofErr w:type="gramEnd"/>
      <w:r w:rsidR="00A23A2D">
        <w:rPr>
          <w:rFonts w:ascii="Arial" w:hAnsi="Arial" w:cs="Arial"/>
          <w:sz w:val="22"/>
          <w:szCs w:val="22"/>
        </w:rPr>
        <w:t xml:space="preserve"> пер. </w:t>
      </w:r>
      <w:proofErr w:type="gramStart"/>
      <w:r w:rsidR="00A23A2D">
        <w:rPr>
          <w:rFonts w:ascii="Arial" w:hAnsi="Arial" w:cs="Arial"/>
          <w:sz w:val="22"/>
          <w:szCs w:val="22"/>
        </w:rPr>
        <w:t>Октябрьский</w:t>
      </w:r>
      <w:proofErr w:type="gramEnd"/>
      <w:r w:rsidR="00A23A2D">
        <w:rPr>
          <w:rFonts w:ascii="Arial" w:hAnsi="Arial" w:cs="Arial"/>
          <w:sz w:val="22"/>
          <w:szCs w:val="22"/>
        </w:rPr>
        <w:t xml:space="preserve"> в южном направлении</w:t>
      </w:r>
      <w:r>
        <w:rPr>
          <w:rFonts w:ascii="Arial" w:hAnsi="Arial" w:cs="Arial"/>
          <w:sz w:val="22"/>
          <w:szCs w:val="22"/>
        </w:rPr>
        <w:t xml:space="preserve"> (подрядчик </w:t>
      </w:r>
      <w:r w:rsidRPr="0072231E">
        <w:rPr>
          <w:rFonts w:ascii="Arial" w:hAnsi="Arial" w:cs="Arial"/>
          <w:szCs w:val="24"/>
        </w:rPr>
        <w:t>ООО «</w:t>
      </w:r>
      <w:r w:rsidR="00A23A2D">
        <w:rPr>
          <w:rFonts w:ascii="Arial" w:hAnsi="Arial" w:cs="Arial"/>
          <w:szCs w:val="24"/>
        </w:rPr>
        <w:t>БАРС</w:t>
      </w:r>
      <w:r w:rsidRPr="0072231E">
        <w:rPr>
          <w:rFonts w:ascii="Arial" w:hAnsi="Arial" w:cs="Arial"/>
          <w:szCs w:val="24"/>
        </w:rPr>
        <w:t xml:space="preserve">» г. </w:t>
      </w:r>
      <w:r w:rsidR="00CF6118">
        <w:rPr>
          <w:rFonts w:ascii="Arial" w:hAnsi="Arial" w:cs="Arial"/>
          <w:szCs w:val="24"/>
        </w:rPr>
        <w:t>Ахтубинск</w:t>
      </w:r>
      <w:r>
        <w:rPr>
          <w:rFonts w:ascii="Arial" w:hAnsi="Arial" w:cs="Arial"/>
          <w:szCs w:val="24"/>
        </w:rPr>
        <w:t>)</w:t>
      </w:r>
      <w:r w:rsidRPr="00802BF4">
        <w:rPr>
          <w:rFonts w:ascii="Arial" w:hAnsi="Arial" w:cs="Arial"/>
          <w:sz w:val="22"/>
          <w:szCs w:val="22"/>
        </w:rPr>
        <w:t>;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 xml:space="preserve">Реализация муниципальной программы проводилась средствами </w:t>
      </w:r>
      <w:r w:rsidR="00CF6118">
        <w:rPr>
          <w:rFonts w:ascii="Arial" w:hAnsi="Arial" w:cs="Arial"/>
          <w:sz w:val="22"/>
          <w:szCs w:val="22"/>
        </w:rPr>
        <w:t xml:space="preserve">областного и </w:t>
      </w:r>
      <w:r w:rsidRPr="00D344B0">
        <w:rPr>
          <w:rFonts w:ascii="Arial" w:hAnsi="Arial" w:cs="Arial"/>
          <w:sz w:val="22"/>
          <w:szCs w:val="22"/>
        </w:rPr>
        <w:t>местного бюджет</w:t>
      </w:r>
      <w:r w:rsidR="00CF6118">
        <w:rPr>
          <w:rFonts w:ascii="Arial" w:hAnsi="Arial" w:cs="Arial"/>
          <w:sz w:val="22"/>
          <w:szCs w:val="22"/>
        </w:rPr>
        <w:t>ов</w:t>
      </w:r>
      <w:r w:rsidRPr="00D344B0">
        <w:rPr>
          <w:rFonts w:ascii="Arial" w:hAnsi="Arial" w:cs="Arial"/>
          <w:sz w:val="22"/>
          <w:szCs w:val="22"/>
        </w:rPr>
        <w:t>.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201</w:t>
      </w:r>
      <w:r w:rsidR="00A23A2D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5A137C" w:rsidRPr="00D344B0" w:rsidRDefault="005A137C" w:rsidP="005A137C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E24D18" w:rsidRPr="00A23A2D" w:rsidRDefault="005A137C" w:rsidP="00A23A2D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A23A2D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E24D18" w:rsidRDefault="00E24D18" w:rsidP="00E24D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24D18" w:rsidRDefault="00E24D18" w:rsidP="00E24D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4AAF" w:rsidRPr="00EB72FA" w:rsidRDefault="001B4AAF">
      <w:pPr>
        <w:rPr>
          <w:sz w:val="24"/>
          <w:szCs w:val="24"/>
        </w:rPr>
      </w:pPr>
    </w:p>
    <w:sectPr w:rsidR="001B4AAF" w:rsidRPr="00EB72FA" w:rsidSect="00CF6118">
      <w:pgSz w:w="16838" w:h="11905" w:orient="landscape"/>
      <w:pgMar w:top="568" w:right="678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D77"/>
    <w:rsid w:val="000B13E2"/>
    <w:rsid w:val="001B4AAF"/>
    <w:rsid w:val="002173AC"/>
    <w:rsid w:val="00222DCF"/>
    <w:rsid w:val="003D2A04"/>
    <w:rsid w:val="00467D5F"/>
    <w:rsid w:val="0059336A"/>
    <w:rsid w:val="005A137C"/>
    <w:rsid w:val="005C747F"/>
    <w:rsid w:val="005D73CB"/>
    <w:rsid w:val="0071105B"/>
    <w:rsid w:val="00775E8F"/>
    <w:rsid w:val="0083620D"/>
    <w:rsid w:val="008D5C19"/>
    <w:rsid w:val="008E4BC3"/>
    <w:rsid w:val="00A23A2D"/>
    <w:rsid w:val="00A76DE8"/>
    <w:rsid w:val="00A8576F"/>
    <w:rsid w:val="00AE2C27"/>
    <w:rsid w:val="00B242DF"/>
    <w:rsid w:val="00B504F2"/>
    <w:rsid w:val="00B96D77"/>
    <w:rsid w:val="00C03474"/>
    <w:rsid w:val="00C30481"/>
    <w:rsid w:val="00CB35FB"/>
    <w:rsid w:val="00CC4D89"/>
    <w:rsid w:val="00CF6118"/>
    <w:rsid w:val="00D326DB"/>
    <w:rsid w:val="00D46B93"/>
    <w:rsid w:val="00D46E9F"/>
    <w:rsid w:val="00E24D18"/>
    <w:rsid w:val="00E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A1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5A137C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13C2-446A-42DE-B700-B3974892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18</cp:revision>
  <cp:lastPrinted>2020-04-01T14:24:00Z</cp:lastPrinted>
  <dcterms:created xsi:type="dcterms:W3CDTF">2017-06-01T05:16:00Z</dcterms:created>
  <dcterms:modified xsi:type="dcterms:W3CDTF">2020-04-01T14:25:00Z</dcterms:modified>
</cp:coreProperties>
</file>