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C6" w:rsidRPr="004734C6" w:rsidRDefault="004734C6" w:rsidP="004734C6">
      <w:pPr>
        <w:pStyle w:val="Standard"/>
        <w:jc w:val="center"/>
        <w:rPr>
          <w:rFonts w:ascii="Arial" w:hAnsi="Arial" w:cs="Arial"/>
          <w:kern w:val="0"/>
        </w:rPr>
      </w:pPr>
      <w:r w:rsidRPr="004734C6">
        <w:rPr>
          <w:rFonts w:ascii="Arial" w:hAnsi="Arial" w:cs="Arial"/>
          <w:kern w:val="0"/>
        </w:rPr>
        <w:t>Астраханская  область  Ахтубинский  район</w:t>
      </w:r>
    </w:p>
    <w:p w:rsidR="004734C6" w:rsidRPr="004734C6" w:rsidRDefault="004734C6" w:rsidP="004734C6">
      <w:pPr>
        <w:pStyle w:val="Standard"/>
        <w:jc w:val="center"/>
        <w:rPr>
          <w:rFonts w:ascii="Arial" w:hAnsi="Arial" w:cs="Arial"/>
          <w:kern w:val="0"/>
        </w:rPr>
      </w:pPr>
      <w:r w:rsidRPr="004734C6">
        <w:rPr>
          <w:rFonts w:ascii="Arial" w:hAnsi="Arial" w:cs="Arial"/>
          <w:kern w:val="0"/>
        </w:rPr>
        <w:t>АДМИНИСТРАЦИЯ МУНИЦИПАЛЬНОГО   ОБРАЗОВАНИЯ</w:t>
      </w:r>
    </w:p>
    <w:p w:rsidR="004734C6" w:rsidRPr="004734C6" w:rsidRDefault="004734C6" w:rsidP="004734C6">
      <w:pPr>
        <w:pStyle w:val="Standard"/>
        <w:jc w:val="center"/>
        <w:rPr>
          <w:rFonts w:ascii="Arial" w:hAnsi="Arial" w:cs="Arial"/>
          <w:kern w:val="0"/>
        </w:rPr>
      </w:pPr>
      <w:r w:rsidRPr="004734C6">
        <w:rPr>
          <w:rFonts w:ascii="Arial" w:hAnsi="Arial" w:cs="Arial"/>
          <w:kern w:val="0"/>
        </w:rPr>
        <w:t>«ПОСЕЛОК  ВЕРХНИЙ  БАСКУНЧАК»</w:t>
      </w: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</w:p>
    <w:p w:rsidR="004734C6" w:rsidRPr="004734C6" w:rsidRDefault="004734C6" w:rsidP="004734C6">
      <w:pPr>
        <w:pStyle w:val="Standard"/>
        <w:jc w:val="center"/>
        <w:rPr>
          <w:rFonts w:ascii="Arial" w:hAnsi="Arial" w:cs="Arial"/>
          <w:kern w:val="0"/>
        </w:rPr>
      </w:pPr>
      <w:r w:rsidRPr="004734C6">
        <w:rPr>
          <w:rFonts w:ascii="Arial" w:hAnsi="Arial" w:cs="Arial"/>
          <w:kern w:val="0"/>
        </w:rPr>
        <w:t>ПОСТАНОВЛЕНИЕ</w:t>
      </w: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  <w:r w:rsidRPr="004734C6">
        <w:rPr>
          <w:rFonts w:ascii="Arial" w:hAnsi="Arial" w:cs="Arial"/>
          <w:kern w:val="0"/>
        </w:rPr>
        <w:t>от    20.12.2019                                                                                                     №  219</w:t>
      </w: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</w:p>
    <w:p w:rsidR="004734C6" w:rsidRPr="004734C6" w:rsidRDefault="004734C6" w:rsidP="004734C6">
      <w:pPr>
        <w:pStyle w:val="Standard"/>
        <w:ind w:right="4819"/>
        <w:jc w:val="both"/>
        <w:rPr>
          <w:rFonts w:ascii="Arial" w:hAnsi="Arial" w:cs="Arial"/>
          <w:kern w:val="0"/>
        </w:rPr>
      </w:pPr>
      <w:r w:rsidRPr="004734C6">
        <w:rPr>
          <w:rFonts w:ascii="Arial" w:hAnsi="Arial" w:cs="Arial"/>
          <w:kern w:val="0"/>
        </w:rPr>
        <w:t xml:space="preserve">Об утверждении Порядка проведения оценки налоговых расходов муниципального образования «Поселок Верхний Баскунчак»  </w:t>
      </w: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color w:val="00000A"/>
          <w:kern w:val="0"/>
        </w:rPr>
      </w:pP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  <w:r w:rsidRPr="004734C6">
        <w:rPr>
          <w:rFonts w:ascii="Arial" w:hAnsi="Arial" w:cs="Arial"/>
          <w:kern w:val="0"/>
        </w:rPr>
        <w:t xml:space="preserve"> </w:t>
      </w:r>
      <w:r w:rsidRPr="004734C6">
        <w:rPr>
          <w:rFonts w:ascii="Arial" w:hAnsi="Arial" w:cs="Arial"/>
          <w:kern w:val="0"/>
        </w:rPr>
        <w:tab/>
        <w:t>В соответствии со статьей 174.3 Бюджетного кодекса РФ, постановлением Правительства РФ от 22.06.2019 № 796 «Об общих требованиях к оценке налоговых расходов РФ и муниципальных образований», администрация муниципального образования «Поселок Верхний Баскунчак»</w:t>
      </w: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  <w:r w:rsidRPr="004734C6">
        <w:rPr>
          <w:rFonts w:ascii="Arial" w:hAnsi="Arial" w:cs="Arial"/>
          <w:kern w:val="0"/>
        </w:rPr>
        <w:t>ПОСТАНОВЛЯЕТ:</w:t>
      </w: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  <w:r w:rsidRPr="004734C6">
        <w:rPr>
          <w:rFonts w:ascii="Arial" w:hAnsi="Arial" w:cs="Arial"/>
          <w:kern w:val="0"/>
        </w:rPr>
        <w:t xml:space="preserve">  </w:t>
      </w: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  <w:r w:rsidRPr="004734C6">
        <w:rPr>
          <w:rFonts w:ascii="Arial" w:hAnsi="Arial" w:cs="Arial"/>
          <w:kern w:val="0"/>
        </w:rPr>
        <w:t>1.  Утвердить прилагаемый Порядок проведения оценки налоговых расходов муниципального образования «Поселок Верхний Баскунчак».</w:t>
      </w: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  <w:r w:rsidRPr="004734C6">
        <w:rPr>
          <w:rFonts w:ascii="Arial" w:hAnsi="Arial" w:cs="Arial"/>
          <w:kern w:val="0"/>
        </w:rPr>
        <w:t>2. Данное постановление разместить на официальном сайте администрации муниципального образования «Поселок Верхний Баскунчак» в информационно-телекоммуникационной сети «Интернет».</w:t>
      </w: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  <w:r w:rsidRPr="004734C6">
        <w:rPr>
          <w:rFonts w:ascii="Arial" w:hAnsi="Arial" w:cs="Arial"/>
          <w:kern w:val="0"/>
        </w:rPr>
        <w:t>3. Постановление вступает в силу с момента подписания.</w:t>
      </w: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  <w:r w:rsidRPr="004734C6">
        <w:rPr>
          <w:rFonts w:ascii="Arial" w:hAnsi="Arial" w:cs="Arial"/>
          <w:kern w:val="0"/>
        </w:rPr>
        <w:t xml:space="preserve">4. </w:t>
      </w:r>
      <w:proofErr w:type="gramStart"/>
      <w:r w:rsidRPr="004734C6">
        <w:rPr>
          <w:rFonts w:ascii="Arial" w:hAnsi="Arial" w:cs="Arial"/>
          <w:kern w:val="0"/>
        </w:rPr>
        <w:t>Контроль за</w:t>
      </w:r>
      <w:proofErr w:type="gramEnd"/>
      <w:r w:rsidRPr="004734C6">
        <w:rPr>
          <w:rFonts w:ascii="Arial" w:hAnsi="Arial" w:cs="Arial"/>
          <w:kern w:val="0"/>
        </w:rPr>
        <w:t xml:space="preserve"> исполнением настоящего постановления  оставляю за собой.</w:t>
      </w: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</w:p>
    <w:p w:rsidR="004734C6" w:rsidRPr="004734C6" w:rsidRDefault="004734C6" w:rsidP="004734C6">
      <w:pPr>
        <w:pStyle w:val="Standard"/>
        <w:jc w:val="both"/>
        <w:rPr>
          <w:rFonts w:ascii="Arial" w:hAnsi="Arial" w:cs="Arial"/>
          <w:kern w:val="0"/>
        </w:rPr>
      </w:pPr>
      <w:r w:rsidRPr="004734C6">
        <w:rPr>
          <w:rFonts w:ascii="Arial" w:hAnsi="Arial" w:cs="Arial"/>
          <w:kern w:val="0"/>
        </w:rPr>
        <w:t>Глава муниципального образования                                                        Ш.З. Тикеев</w:t>
      </w: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Default="004734C6" w:rsidP="004734C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4734C6" w:rsidRPr="004734C6" w:rsidRDefault="004734C6" w:rsidP="004734C6">
      <w:pPr>
        <w:pStyle w:val="a6"/>
        <w:jc w:val="right"/>
        <w:rPr>
          <w:rFonts w:ascii="Arial" w:hAnsi="Arial" w:cs="Arial"/>
          <w:sz w:val="24"/>
          <w:szCs w:val="24"/>
        </w:rPr>
      </w:pPr>
      <w:r w:rsidRPr="004734C6">
        <w:rPr>
          <w:rFonts w:ascii="Arial" w:hAnsi="Arial" w:cs="Arial"/>
          <w:b w:val="0"/>
          <w:sz w:val="24"/>
          <w:szCs w:val="24"/>
        </w:rPr>
        <w:lastRenderedPageBreak/>
        <w:t>Утвержден:</w:t>
      </w:r>
    </w:p>
    <w:p w:rsidR="004734C6" w:rsidRPr="004734C6" w:rsidRDefault="004734C6" w:rsidP="004734C6">
      <w:pPr>
        <w:pStyle w:val="a6"/>
        <w:jc w:val="right"/>
        <w:rPr>
          <w:rFonts w:ascii="Arial" w:hAnsi="Arial" w:cs="Arial"/>
          <w:sz w:val="24"/>
          <w:szCs w:val="24"/>
        </w:rPr>
      </w:pPr>
      <w:r w:rsidRPr="004734C6">
        <w:rPr>
          <w:rFonts w:ascii="Arial" w:hAnsi="Arial" w:cs="Arial"/>
          <w:b w:val="0"/>
          <w:sz w:val="24"/>
          <w:szCs w:val="24"/>
        </w:rPr>
        <w:t>постановлением администрации</w:t>
      </w:r>
    </w:p>
    <w:p w:rsidR="004734C6" w:rsidRPr="004734C6" w:rsidRDefault="004734C6" w:rsidP="004734C6">
      <w:pPr>
        <w:pStyle w:val="a6"/>
        <w:jc w:val="right"/>
        <w:rPr>
          <w:rFonts w:ascii="Arial" w:hAnsi="Arial" w:cs="Arial"/>
          <w:sz w:val="24"/>
          <w:szCs w:val="24"/>
        </w:rPr>
      </w:pPr>
      <w:r w:rsidRPr="004734C6">
        <w:rPr>
          <w:rFonts w:ascii="Arial" w:hAnsi="Arial" w:cs="Arial"/>
          <w:b w:val="0"/>
          <w:sz w:val="24"/>
          <w:szCs w:val="24"/>
        </w:rPr>
        <w:t>МО «Поселок Верхний Баскунчак»</w:t>
      </w:r>
    </w:p>
    <w:p w:rsidR="004734C6" w:rsidRPr="004734C6" w:rsidRDefault="004734C6" w:rsidP="004734C6">
      <w:pPr>
        <w:pStyle w:val="a6"/>
        <w:jc w:val="right"/>
        <w:rPr>
          <w:rFonts w:ascii="Arial" w:hAnsi="Arial" w:cs="Arial"/>
          <w:sz w:val="24"/>
          <w:szCs w:val="24"/>
        </w:rPr>
      </w:pPr>
      <w:r w:rsidRPr="004734C6">
        <w:rPr>
          <w:rFonts w:ascii="Arial" w:hAnsi="Arial" w:cs="Arial"/>
          <w:b w:val="0"/>
          <w:sz w:val="24"/>
          <w:szCs w:val="24"/>
        </w:rPr>
        <w:t xml:space="preserve">от   20.12.2019 № 219 </w:t>
      </w:r>
    </w:p>
    <w:p w:rsidR="004734C6" w:rsidRPr="004734C6" w:rsidRDefault="004734C6" w:rsidP="004734C6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734C6" w:rsidRPr="004734C6" w:rsidRDefault="004734C6" w:rsidP="004734C6">
      <w:pPr>
        <w:pStyle w:val="a4"/>
        <w:rPr>
          <w:rFonts w:ascii="Arial" w:hAnsi="Arial" w:cs="Arial"/>
          <w:sz w:val="24"/>
        </w:rPr>
      </w:pPr>
      <w:r w:rsidRPr="004734C6">
        <w:rPr>
          <w:rFonts w:ascii="Arial" w:hAnsi="Arial" w:cs="Arial"/>
          <w:sz w:val="24"/>
        </w:rPr>
        <w:t>Порядок</w:t>
      </w:r>
    </w:p>
    <w:p w:rsidR="004734C6" w:rsidRPr="004734C6" w:rsidRDefault="004734C6" w:rsidP="004734C6">
      <w:pPr>
        <w:pStyle w:val="a4"/>
        <w:rPr>
          <w:rFonts w:ascii="Arial" w:hAnsi="Arial" w:cs="Arial"/>
          <w:sz w:val="24"/>
        </w:rPr>
      </w:pPr>
      <w:r w:rsidRPr="004734C6">
        <w:rPr>
          <w:rFonts w:ascii="Arial" w:hAnsi="Arial" w:cs="Arial"/>
          <w:sz w:val="24"/>
        </w:rPr>
        <w:t>проведения оценки налоговых расходов</w:t>
      </w:r>
      <w:r w:rsidRPr="004734C6">
        <w:rPr>
          <w:rFonts w:ascii="Arial" w:hAnsi="Arial" w:cs="Arial"/>
          <w:color w:val="000000"/>
          <w:sz w:val="24"/>
        </w:rPr>
        <w:t xml:space="preserve"> муниципального образования «Поселок Верхний Баскунчак»</w:t>
      </w:r>
    </w:p>
    <w:p w:rsidR="004734C6" w:rsidRPr="004734C6" w:rsidRDefault="004734C6" w:rsidP="004734C6">
      <w:pPr>
        <w:pStyle w:val="ConsPlusTitle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1. Настоящий Порядок осуществления оценки налоговых расходов муниципального образования «Поселок Верхний Баскунчак» (далее – Порядок) разработан в соответствии с Бюджетным кодексом Российской Федерации и определяет процедуру осуществления оценки налоговых расходов муниципального образования «Поселок Верхний Баскунчак» (далее – муниципальное образование).</w:t>
      </w:r>
    </w:p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2. Понятия, используемые в настоящем Порядке, означают следующее: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«куратор налогового расхода» – Администрация муниципального образования, ответственная в соответствии с полномочиями, установленными муниципальными нормативными правовыми актами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4734C6">
        <w:rPr>
          <w:rFonts w:ascii="Arial" w:hAnsi="Arial" w:cs="Arial"/>
        </w:rPr>
        <w:t xml:space="preserve">«нормативные характеристики налоговых расходов муниципального образования»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 </w:t>
      </w:r>
      <w:proofErr w:type="gramEnd"/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«оценка налоговых расходов муниципального образования»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«оценка объемов налоговых расходов муниципального образования»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«оценка эффективности налоговых расходов муниципального образования»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 xml:space="preserve">«перечень налоговых расходов муниципального образования» - документ, содержащий сведения о распределении налоговых расходов муниципального образования в соответствии с целями муниципальных программ (структурных элементов муниципальных программ)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 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«плательщики» - плательщики налогов;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«социальные налоговые расходы»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lastRenderedPageBreak/>
        <w:t>«стимулирующие налоговые расходы муниципального образования»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«технические налоговые расходы муниципального образования»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«фискальные характеристики налоговых расходов муниципального образования»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«целевые характеристики налогового расхода муниципального образования»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3.Отнесение налоговых расходов муниципального образования к муниципальным программам муниципального образования осуществляется исходя из целей муниципальных программ (структурных элементов муниципальных программ) и (или) целей социально-экономической политики муниципального образования, не относящихся к муниципальным программам.</w:t>
      </w:r>
    </w:p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4. Оценка налоговых расходов муниципального образования осуществляется куратором налогового расхода в соответствии с  настоящим Порядком.</w:t>
      </w:r>
    </w:p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5. Оценка эффективности налоговых расходов муниципального образования  осуществляется кураторами налоговых расходов и включает:</w:t>
      </w:r>
    </w:p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 xml:space="preserve">           оценку целесообразности налоговых расходов;</w:t>
      </w:r>
    </w:p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 xml:space="preserve">           оценку результативности налоговых расходов.</w:t>
      </w:r>
    </w:p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  <w:bookmarkStart w:id="0" w:name="Par25"/>
      <w:bookmarkEnd w:id="0"/>
      <w:r w:rsidRPr="004734C6">
        <w:rPr>
          <w:rFonts w:ascii="Arial" w:hAnsi="Arial" w:cs="Arial"/>
        </w:rPr>
        <w:t>6.</w:t>
      </w:r>
      <w:r w:rsidRPr="004734C6">
        <w:rPr>
          <w:rFonts w:ascii="Arial" w:hAnsi="Arial" w:cs="Arial"/>
          <w:lang w:val="en-US"/>
        </w:rPr>
        <w:t> </w:t>
      </w:r>
      <w:r w:rsidRPr="004734C6">
        <w:rPr>
          <w:rFonts w:ascii="Arial" w:hAnsi="Arial" w:cs="Arial"/>
        </w:rPr>
        <w:t>Критериями целесообразности налоговых расходов муниципального образования являются: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-соответствие налоговых расходов муниципального образования целям муниципальных программ (структурным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4734C6">
        <w:rPr>
          <w:rFonts w:ascii="Arial" w:hAnsi="Arial" w:cs="Arial"/>
        </w:rPr>
        <w:t>востребован</w:t>
      </w:r>
      <w:r>
        <w:rPr>
          <w:rFonts w:ascii="Arial" w:hAnsi="Arial" w:cs="Arial"/>
        </w:rPr>
        <w:t>н</w:t>
      </w:r>
      <w:r w:rsidRPr="004734C6">
        <w:rPr>
          <w:rFonts w:ascii="Arial" w:hAnsi="Arial" w:cs="Arial"/>
        </w:rPr>
        <w:t>ость</w:t>
      </w:r>
      <w:proofErr w:type="spellEnd"/>
      <w:r w:rsidRPr="004734C6">
        <w:rPr>
          <w:rFonts w:ascii="Arial" w:hAnsi="Arial" w:cs="Arial"/>
        </w:rPr>
        <w:t xml:space="preserve"> плательщиками предоставленных налоговых расходов, </w:t>
      </w:r>
      <w:proofErr w:type="gramStart"/>
      <w:r w:rsidRPr="004734C6">
        <w:rPr>
          <w:rFonts w:ascii="Arial" w:hAnsi="Arial" w:cs="Arial"/>
        </w:rPr>
        <w:t>которая</w:t>
      </w:r>
      <w:proofErr w:type="gramEnd"/>
      <w:r w:rsidRPr="004734C6">
        <w:rPr>
          <w:rFonts w:ascii="Arial" w:hAnsi="Arial" w:cs="Arial"/>
        </w:rPr>
        <w:t xml:space="preserve"> характеризуется соотношением численности плательщиков, воспользовавшихся правом на использование налоговых расходов и общей численности плательщиков за 5 летний период.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 xml:space="preserve">Кураторы налоговых расходов вправе устанавливать дополнительные критерии целесообразности предоставления льгот для плательщиков. </w:t>
      </w:r>
    </w:p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 xml:space="preserve">7. В случае несоответствия налоговых расходов хотя бы одному из критериев, указанных в </w:t>
      </w:r>
      <w:hyperlink w:anchor="Par25">
        <w:r w:rsidRPr="004734C6">
          <w:rPr>
            <w:rStyle w:val="-"/>
            <w:rFonts w:ascii="Arial" w:hAnsi="Arial" w:cs="Arial"/>
            <w:u w:val="none"/>
          </w:rPr>
          <w:t>пункте</w:t>
        </w:r>
      </w:hyperlink>
      <w:r w:rsidRPr="004734C6">
        <w:rPr>
          <w:rFonts w:ascii="Arial" w:hAnsi="Arial" w:cs="Arial"/>
        </w:rPr>
        <w:t xml:space="preserve"> 6 Порядка, куратор налогового расхода в обязательном порядке представляет в финансовый орган  муниципального образования предложения о сохранении (уточнении, отмене) льгот для плательщиков.</w:t>
      </w:r>
    </w:p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 xml:space="preserve">8.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 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lastRenderedPageBreak/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9.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 xml:space="preserve">10.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Pr="004734C6">
        <w:rPr>
          <w:rFonts w:ascii="Arial" w:hAnsi="Arial" w:cs="Arial"/>
        </w:rPr>
        <w:t>применения альтернативных механизмов  достижения целей муниципальной программы</w:t>
      </w:r>
      <w:proofErr w:type="gramEnd"/>
      <w:r w:rsidRPr="004734C6">
        <w:rPr>
          <w:rFonts w:ascii="Arial" w:hAnsi="Arial" w:cs="Arial"/>
        </w:rPr>
        <w:t xml:space="preserve">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расходов. </w:t>
      </w:r>
    </w:p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 xml:space="preserve">11. </w:t>
      </w:r>
      <w:proofErr w:type="gramStart"/>
      <w:r w:rsidRPr="004734C6">
        <w:rPr>
          <w:rFonts w:ascii="Arial" w:hAnsi="Arial" w:cs="Arial"/>
        </w:rPr>
        <w:t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и объемов предоставленных льгот (расчет прироста показателя (индикатора) достижения целей муниципальной программы)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</w:t>
      </w:r>
      <w:proofErr w:type="gramEnd"/>
      <w:r w:rsidRPr="004734C6">
        <w:rPr>
          <w:rFonts w:ascii="Arial" w:hAnsi="Arial" w:cs="Arial"/>
        </w:rPr>
        <w:t xml:space="preserve">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б) предоставление муниципальных гарантий по обязательствам плательщиков, имеющих право на льготы: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 xml:space="preserve">в)   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  </w:t>
      </w:r>
    </w:p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12. По итогам проведенной оценки налогового расхода муниципального образования куратор налогового расхода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4734C6">
        <w:rPr>
          <w:rFonts w:ascii="Arial" w:hAnsi="Arial" w:cs="Arial"/>
        </w:rPr>
        <w:t>- формулирует в произвольной письменной форме в виде аналитической записки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(структурных элементов муниципальной программы) муниципального образования и (или) целей социально-экономического развития</w:t>
      </w:r>
      <w:r w:rsidRPr="004734C6">
        <w:rPr>
          <w:rStyle w:val="a3"/>
          <w:rFonts w:ascii="Arial" w:hAnsi="Arial" w:cs="Arial"/>
        </w:rPr>
        <w:t xml:space="preserve"> </w:t>
      </w:r>
      <w:r w:rsidRPr="004734C6">
        <w:rPr>
          <w:rFonts w:ascii="Arial" w:hAnsi="Arial" w:cs="Arial"/>
        </w:rPr>
        <w:t>муниципального образования не относящихся к муниципальным программам муниципального образования, а также о наличии или об отсутствии более результативных (менее затратных для</w:t>
      </w:r>
      <w:proofErr w:type="gramEnd"/>
      <w:r w:rsidRPr="004734C6">
        <w:rPr>
          <w:rFonts w:ascii="Arial" w:hAnsi="Arial" w:cs="Arial"/>
        </w:rPr>
        <w:t xml:space="preserve"> бюджета муниципального образования) альтернативных механизмов достижения целей муниципальной программы (структурных элементов муниципальной программы) муниципального образования и (или) целей социально-</w:t>
      </w:r>
      <w:r w:rsidRPr="004734C6">
        <w:rPr>
          <w:rFonts w:ascii="Arial" w:hAnsi="Arial" w:cs="Arial"/>
        </w:rPr>
        <w:lastRenderedPageBreak/>
        <w:t>экономического развития, не относящихся к муниципальным программам муниципального образования;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- ежегодно, до 15 июня текущего финансового года, направляет в финансовое управление администрации МО «Ахтубинский район» аналитическую записку, указанную в абзаце втором настоящего пункта;</w:t>
      </w:r>
    </w:p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  <w:bookmarkStart w:id="1" w:name="__UnoMark__136_2704860944"/>
      <w:bookmarkEnd w:id="1"/>
      <w:r w:rsidRPr="004734C6">
        <w:rPr>
          <w:rFonts w:ascii="Arial" w:hAnsi="Arial" w:cs="Arial"/>
        </w:rPr>
        <w:t>13.  Финансовое управление администрации МО «Ахтубинский район» на основе данных, представленных кураторами налоговых расходов в соответствии с пунктом 12 настоящего Порядка: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- обобщает результаты оценки эффективности налоговых расходов в произвольной письменной форме в виде отчета об оценке эффективности налоговых расходов МО «Ахтубинский район»;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- ежегодно до 15 июля</w:t>
      </w:r>
      <w:bookmarkStart w:id="2" w:name="_GoBack"/>
      <w:bookmarkEnd w:id="2"/>
      <w:r w:rsidRPr="004734C6">
        <w:rPr>
          <w:rFonts w:ascii="Arial" w:hAnsi="Arial" w:cs="Arial"/>
        </w:rPr>
        <w:t xml:space="preserve"> текущего финансового года направляет в министерство финансов Астраханской области отчет об оценке эффективности налоговых расходов МО «Ахтубинский район». 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  <w:r w:rsidRPr="004734C6">
        <w:rPr>
          <w:rFonts w:ascii="Arial" w:hAnsi="Arial" w:cs="Arial"/>
        </w:rPr>
        <w:t>.</w:t>
      </w:r>
    </w:p>
    <w:p w:rsidR="004734C6" w:rsidRPr="004734C6" w:rsidRDefault="004734C6" w:rsidP="004734C6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W w:w="10320" w:type="dxa"/>
        <w:tblInd w:w="-295" w:type="dxa"/>
        <w:tblLook w:val="04A0"/>
      </w:tblPr>
      <w:tblGrid>
        <w:gridCol w:w="2076"/>
        <w:gridCol w:w="4703"/>
        <w:gridCol w:w="1134"/>
        <w:gridCol w:w="2407"/>
      </w:tblGrid>
      <w:tr w:rsidR="004734C6" w:rsidRPr="004734C6" w:rsidTr="00A8155F">
        <w:tc>
          <w:tcPr>
            <w:tcW w:w="2075" w:type="dxa"/>
            <w:shd w:val="clear" w:color="auto" w:fill="auto"/>
            <w:vAlign w:val="bottom"/>
          </w:tcPr>
          <w:p w:rsidR="004734C6" w:rsidRPr="004734C6" w:rsidRDefault="004734C6" w:rsidP="004734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shd w:val="clear" w:color="auto" w:fill="auto"/>
          </w:tcPr>
          <w:p w:rsidR="004734C6" w:rsidRPr="004734C6" w:rsidRDefault="004734C6" w:rsidP="004734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734C6" w:rsidRPr="004734C6" w:rsidRDefault="004734C6" w:rsidP="004734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:rsidR="004734C6" w:rsidRPr="004734C6" w:rsidRDefault="004734C6" w:rsidP="004734C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734C6" w:rsidRPr="004734C6" w:rsidTr="00A8155F">
        <w:tc>
          <w:tcPr>
            <w:tcW w:w="2075" w:type="dxa"/>
            <w:shd w:val="clear" w:color="auto" w:fill="auto"/>
            <w:vAlign w:val="bottom"/>
          </w:tcPr>
          <w:p w:rsidR="004734C6" w:rsidRPr="004734C6" w:rsidRDefault="004734C6" w:rsidP="004734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shd w:val="clear" w:color="auto" w:fill="auto"/>
          </w:tcPr>
          <w:p w:rsidR="004734C6" w:rsidRPr="004734C6" w:rsidRDefault="004734C6" w:rsidP="004734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734C6" w:rsidRPr="004734C6" w:rsidRDefault="004734C6" w:rsidP="004734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:rsidR="004734C6" w:rsidRPr="004734C6" w:rsidRDefault="004734C6" w:rsidP="004734C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734C6" w:rsidRPr="004734C6" w:rsidTr="00A8155F">
        <w:tc>
          <w:tcPr>
            <w:tcW w:w="2075" w:type="dxa"/>
            <w:shd w:val="clear" w:color="auto" w:fill="auto"/>
            <w:vAlign w:val="bottom"/>
          </w:tcPr>
          <w:p w:rsidR="004734C6" w:rsidRPr="004734C6" w:rsidRDefault="004734C6" w:rsidP="004734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shd w:val="clear" w:color="auto" w:fill="auto"/>
          </w:tcPr>
          <w:p w:rsidR="004734C6" w:rsidRPr="004734C6" w:rsidRDefault="004734C6" w:rsidP="004734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734C6" w:rsidRPr="004734C6" w:rsidRDefault="004734C6" w:rsidP="004734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:rsidR="004734C6" w:rsidRPr="004734C6" w:rsidRDefault="004734C6" w:rsidP="004734C6">
            <w:pPr>
              <w:jc w:val="both"/>
              <w:rPr>
                <w:rFonts w:ascii="Arial" w:hAnsi="Arial" w:cs="Arial"/>
              </w:rPr>
            </w:pPr>
          </w:p>
        </w:tc>
      </w:tr>
    </w:tbl>
    <w:p w:rsidR="004734C6" w:rsidRPr="004734C6" w:rsidRDefault="004734C6" w:rsidP="004734C6">
      <w:pPr>
        <w:contextualSpacing/>
        <w:jc w:val="both"/>
        <w:rPr>
          <w:rFonts w:ascii="Arial" w:hAnsi="Arial" w:cs="Arial"/>
        </w:rPr>
      </w:pPr>
    </w:p>
    <w:p w:rsidR="00827204" w:rsidRPr="004734C6" w:rsidRDefault="00827204" w:rsidP="004734C6">
      <w:pPr>
        <w:jc w:val="both"/>
        <w:rPr>
          <w:rFonts w:ascii="Arial" w:hAnsi="Arial" w:cs="Arial"/>
        </w:rPr>
      </w:pPr>
    </w:p>
    <w:p w:rsidR="004734C6" w:rsidRPr="004734C6" w:rsidRDefault="004734C6">
      <w:pPr>
        <w:jc w:val="both"/>
        <w:rPr>
          <w:rFonts w:ascii="Arial" w:hAnsi="Arial" w:cs="Arial"/>
        </w:rPr>
      </w:pPr>
    </w:p>
    <w:sectPr w:rsidR="004734C6" w:rsidRPr="004734C6" w:rsidSect="0082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C6"/>
    <w:rsid w:val="00006EAC"/>
    <w:rsid w:val="000D1354"/>
    <w:rsid w:val="00312F91"/>
    <w:rsid w:val="003B66C3"/>
    <w:rsid w:val="004734C6"/>
    <w:rsid w:val="00492390"/>
    <w:rsid w:val="004951ED"/>
    <w:rsid w:val="004C4FB9"/>
    <w:rsid w:val="0056224E"/>
    <w:rsid w:val="006D7875"/>
    <w:rsid w:val="00827204"/>
    <w:rsid w:val="008B00B9"/>
    <w:rsid w:val="00C74E50"/>
    <w:rsid w:val="00CE3795"/>
    <w:rsid w:val="00F7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C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34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3">
    <w:name w:val="Intense Emphasis"/>
    <w:basedOn w:val="a0"/>
    <w:uiPriority w:val="21"/>
    <w:qFormat/>
    <w:rsid w:val="004734C6"/>
    <w:rPr>
      <w:b/>
      <w:bCs/>
      <w:i/>
      <w:iCs/>
      <w:color w:val="4F81BD" w:themeColor="accent1"/>
    </w:rPr>
  </w:style>
  <w:style w:type="character" w:customStyle="1" w:styleId="-">
    <w:name w:val="Интернет-ссылка"/>
    <w:rsid w:val="004734C6"/>
    <w:rPr>
      <w:color w:val="000080"/>
      <w:u w:val="single"/>
    </w:rPr>
  </w:style>
  <w:style w:type="paragraph" w:styleId="a4">
    <w:name w:val="Title"/>
    <w:basedOn w:val="a"/>
    <w:link w:val="a5"/>
    <w:uiPriority w:val="10"/>
    <w:qFormat/>
    <w:rsid w:val="004734C6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10"/>
    <w:rsid w:val="004734C6"/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customStyle="1" w:styleId="a6">
    <w:name w:val="Подпись рукодителя"/>
    <w:basedOn w:val="a"/>
    <w:qFormat/>
    <w:rsid w:val="004734C6"/>
    <w:rPr>
      <w:b/>
      <w:sz w:val="28"/>
      <w:szCs w:val="28"/>
    </w:rPr>
  </w:style>
  <w:style w:type="paragraph" w:customStyle="1" w:styleId="ConsPlusTitle">
    <w:name w:val="ConsPlusTitle"/>
    <w:qFormat/>
    <w:rsid w:val="004734C6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1690</Words>
  <Characters>9633</Characters>
  <Application>Microsoft Office Word</Application>
  <DocSecurity>0</DocSecurity>
  <Lines>80</Lines>
  <Paragraphs>22</Paragraphs>
  <ScaleCrop>false</ScaleCrop>
  <Company>Microsoft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2</cp:revision>
  <dcterms:created xsi:type="dcterms:W3CDTF">2019-12-26T12:23:00Z</dcterms:created>
  <dcterms:modified xsi:type="dcterms:W3CDTF">2019-12-26T12:27:00Z</dcterms:modified>
</cp:coreProperties>
</file>