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0B" w:rsidRDefault="00AE4C0B" w:rsidP="00AE4C0B">
      <w:pPr>
        <w:pStyle w:val="ConsPlusNormal"/>
        <w:widowControl/>
        <w:tabs>
          <w:tab w:val="left" w:pos="5400"/>
        </w:tabs>
        <w:spacing w:before="114" w:after="114"/>
        <w:jc w:val="center"/>
      </w:pPr>
      <w:r>
        <w:rPr>
          <w:rFonts w:ascii="Arial" w:hAnsi="Arial"/>
          <w:sz w:val="24"/>
          <w:szCs w:val="24"/>
        </w:rPr>
        <w:t>Астраханская  область  Ахтубинский  район</w:t>
      </w:r>
    </w:p>
    <w:p w:rsidR="00AE4C0B" w:rsidRDefault="00AE4C0B" w:rsidP="00AE4C0B">
      <w:pPr>
        <w:spacing w:after="29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  ОБРАЗОВАНИЯ</w:t>
      </w:r>
    </w:p>
    <w:p w:rsidR="00AE4C0B" w:rsidRDefault="00AE4C0B" w:rsidP="00AE4C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 ВЕРХНИЙ  БАСКУНЧАК»</w:t>
      </w:r>
    </w:p>
    <w:p w:rsidR="00AE4C0B" w:rsidRDefault="00AE4C0B" w:rsidP="00AE4C0B">
      <w:pPr>
        <w:jc w:val="center"/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E4C0B" w:rsidRDefault="00AE4C0B" w:rsidP="00AE4C0B">
      <w:pPr>
        <w:spacing w:after="0"/>
        <w:jc w:val="both"/>
      </w:pPr>
      <w:r>
        <w:rPr>
          <w:rFonts w:ascii="Arial" w:hAnsi="Arial" w:cs="Arial"/>
          <w:sz w:val="24"/>
          <w:szCs w:val="24"/>
        </w:rPr>
        <w:t>от    30.</w:t>
      </w:r>
      <w:r w:rsidRPr="00AE4C0B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.201</w:t>
      </w:r>
      <w:r w:rsidRPr="00AE4C0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№119</w:t>
      </w:r>
    </w:p>
    <w:p w:rsidR="00AE4C0B" w:rsidRDefault="00AE4C0B" w:rsidP="00AE4C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C0B" w:rsidRDefault="00AE4C0B" w:rsidP="00AE4C0B">
      <w:pPr>
        <w:spacing w:after="0"/>
        <w:jc w:val="both"/>
      </w:pPr>
      <w:r>
        <w:rPr>
          <w:rFonts w:ascii="Arial" w:hAnsi="Arial" w:cs="Times New Roman"/>
          <w:sz w:val="24"/>
          <w:szCs w:val="24"/>
        </w:rPr>
        <w:t>Порядок расходования иных</w:t>
      </w:r>
    </w:p>
    <w:p w:rsidR="00AE4C0B" w:rsidRDefault="00AE4C0B" w:rsidP="00AE4C0B">
      <w:pPr>
        <w:spacing w:after="0"/>
        <w:jc w:val="both"/>
      </w:pPr>
      <w:r>
        <w:rPr>
          <w:rFonts w:ascii="Arial" w:hAnsi="Arial" w:cs="Times New Roman"/>
          <w:sz w:val="24"/>
          <w:szCs w:val="24"/>
        </w:rPr>
        <w:t>межбюджетных трансфертов</w:t>
      </w:r>
    </w:p>
    <w:p w:rsidR="00AE4C0B" w:rsidRDefault="00AE4C0B" w:rsidP="00AE4C0B">
      <w:pPr>
        <w:spacing w:after="0"/>
        <w:jc w:val="both"/>
      </w:pPr>
      <w:r>
        <w:rPr>
          <w:rFonts w:ascii="Arial" w:hAnsi="Arial" w:cs="Times New Roman"/>
          <w:sz w:val="24"/>
          <w:szCs w:val="24"/>
        </w:rPr>
        <w:t>из бюджета МО «Ахтубинский район»</w:t>
      </w:r>
    </w:p>
    <w:p w:rsidR="00AE4C0B" w:rsidRDefault="00AE4C0B" w:rsidP="00AE4C0B">
      <w:pPr>
        <w:spacing w:after="0"/>
        <w:jc w:val="both"/>
      </w:pPr>
      <w:r>
        <w:rPr>
          <w:rFonts w:ascii="Arial" w:hAnsi="Arial" w:cs="Times New Roman"/>
          <w:sz w:val="24"/>
          <w:szCs w:val="24"/>
        </w:rPr>
        <w:t xml:space="preserve">на проведение мероприятий </w:t>
      </w:r>
      <w:proofErr w:type="gramStart"/>
      <w:r>
        <w:rPr>
          <w:rFonts w:ascii="Arial" w:hAnsi="Arial" w:cs="Times New Roman"/>
          <w:sz w:val="24"/>
          <w:szCs w:val="24"/>
        </w:rPr>
        <w:t>по</w:t>
      </w:r>
      <w:proofErr w:type="gramEnd"/>
    </w:p>
    <w:p w:rsidR="00AE4C0B" w:rsidRDefault="00AE4C0B" w:rsidP="00AE4C0B">
      <w:pPr>
        <w:spacing w:after="0"/>
        <w:jc w:val="both"/>
      </w:pPr>
      <w:r>
        <w:rPr>
          <w:rFonts w:ascii="Arial" w:hAnsi="Arial" w:cs="Times New Roman"/>
          <w:sz w:val="24"/>
          <w:szCs w:val="24"/>
        </w:rPr>
        <w:t>текущему ремонту объектов</w:t>
      </w:r>
    </w:p>
    <w:p w:rsidR="00AE4C0B" w:rsidRDefault="00AE4C0B" w:rsidP="00AE4C0B">
      <w:pPr>
        <w:spacing w:after="0"/>
        <w:jc w:val="both"/>
      </w:pPr>
      <w:r>
        <w:rPr>
          <w:rFonts w:ascii="Arial" w:hAnsi="Arial" w:cs="Times New Roman"/>
          <w:sz w:val="24"/>
          <w:szCs w:val="24"/>
        </w:rPr>
        <w:t xml:space="preserve">теплоснабжения, </w:t>
      </w:r>
      <w:proofErr w:type="gramStart"/>
      <w:r>
        <w:rPr>
          <w:rFonts w:ascii="Arial" w:hAnsi="Arial" w:cs="Times New Roman"/>
          <w:sz w:val="24"/>
          <w:szCs w:val="24"/>
        </w:rPr>
        <w:t>находящихся</w:t>
      </w:r>
      <w:proofErr w:type="gramEnd"/>
    </w:p>
    <w:p w:rsidR="00AE4C0B" w:rsidRDefault="00AE4C0B" w:rsidP="00AE4C0B">
      <w:pPr>
        <w:spacing w:after="0"/>
        <w:jc w:val="both"/>
      </w:pPr>
      <w:bookmarkStart w:id="0" w:name="__DdeLink__213_74494217"/>
      <w:bookmarkEnd w:id="0"/>
      <w:r>
        <w:rPr>
          <w:rFonts w:ascii="Arial" w:hAnsi="Arial" w:cs="Times New Roman"/>
          <w:sz w:val="24"/>
          <w:szCs w:val="24"/>
        </w:rPr>
        <w:t>в муниципальной собственности</w:t>
      </w:r>
    </w:p>
    <w:p w:rsidR="00AE4C0B" w:rsidRDefault="00AE4C0B" w:rsidP="00AE4C0B">
      <w:pPr>
        <w:jc w:val="both"/>
      </w:pPr>
      <w:r>
        <w:rPr>
          <w:rFonts w:ascii="Arial" w:hAnsi="Arial" w:cs="Times New Roman"/>
          <w:sz w:val="24"/>
          <w:szCs w:val="24"/>
        </w:rPr>
        <w:t>МО «Поселок Верхний Баскунчак»</w:t>
      </w:r>
    </w:p>
    <w:p w:rsidR="00AE4C0B" w:rsidRDefault="00AE4C0B" w:rsidP="00AE4C0B">
      <w:pPr>
        <w:jc w:val="both"/>
        <w:rPr>
          <w:rFonts w:ascii="Arial" w:hAnsi="Arial" w:cs="Times New Roman"/>
          <w:sz w:val="24"/>
          <w:szCs w:val="24"/>
        </w:rPr>
      </w:pPr>
    </w:p>
    <w:p w:rsidR="00AE4C0B" w:rsidRDefault="00AE4C0B" w:rsidP="00AE4C0B">
      <w:pPr>
        <w:pStyle w:val="ConsPlusTitle"/>
        <w:ind w:right="48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Times New Roman"/>
          <w:b w:val="0"/>
          <w:sz w:val="24"/>
          <w:szCs w:val="24"/>
        </w:rPr>
        <w:t xml:space="preserve"> </w:t>
      </w:r>
    </w:p>
    <w:p w:rsidR="00AE4C0B" w:rsidRDefault="00AE4C0B" w:rsidP="00AE4C0B">
      <w:pPr>
        <w:pStyle w:val="a7"/>
        <w:keepNext/>
        <w:spacing w:after="0"/>
        <w:ind w:left="0"/>
        <w:jc w:val="both"/>
      </w:pPr>
      <w:r>
        <w:rPr>
          <w:rFonts w:ascii="Arial" w:eastAsia="Arial" w:hAnsi="Arial" w:cs="Arial"/>
          <w:sz w:val="24"/>
          <w:szCs w:val="24"/>
        </w:rPr>
        <w:t xml:space="preserve">     Руководствуясь </w:t>
      </w:r>
      <w:r>
        <w:rPr>
          <w:rFonts w:ascii="Arial" w:eastAsia="Calibri" w:hAnsi="Arial" w:cs="Arial"/>
          <w:sz w:val="24"/>
          <w:szCs w:val="24"/>
        </w:rPr>
        <w:t>Бюджетным кодексом Российской Федерации, постановлением администрации МО «Ахтубинский район»</w:t>
      </w:r>
      <w:r>
        <w:rPr>
          <w:rFonts w:ascii="Arial" w:eastAsia="Calibri" w:hAnsi="Arial" w:cs="Times New Roman"/>
          <w:sz w:val="24"/>
          <w:szCs w:val="24"/>
        </w:rPr>
        <w:t xml:space="preserve"> от 21.12.2015 N 1377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Style w:val="-"/>
          <w:rFonts w:ascii="Times New Roman" w:eastAsia="Arial" w:hAnsi="Times New Roman" w:cs="Times New Roman"/>
          <w:color w:val="0000FF"/>
          <w:sz w:val="28"/>
          <w:szCs w:val="28"/>
          <w:u w:val="none"/>
        </w:rPr>
        <w:t xml:space="preserve"> </w:t>
      </w:r>
      <w:r>
        <w:rPr>
          <w:rStyle w:val="-"/>
          <w:rFonts w:ascii="Arial" w:eastAsia="Arial" w:hAnsi="Arial" w:cs="Times New Roman"/>
          <w:color w:val="00000A"/>
          <w:sz w:val="24"/>
          <w:szCs w:val="24"/>
          <w:u w:val="none"/>
        </w:rPr>
        <w:t>«О муниципальной программе</w:t>
      </w:r>
      <w:r>
        <w:rPr>
          <w:rStyle w:val="-"/>
          <w:rFonts w:ascii="Arial" w:eastAsia="Arial" w:hAnsi="Arial" w:cs="Times New Roman"/>
          <w:color w:val="0000FF"/>
          <w:sz w:val="24"/>
          <w:szCs w:val="24"/>
          <w:u w:val="none"/>
        </w:rPr>
        <w:t xml:space="preserve"> «</w:t>
      </w:r>
      <w:r>
        <w:rPr>
          <w:rFonts w:ascii="Arial" w:eastAsia="Arial" w:hAnsi="Arial" w:cs="Times New Roman"/>
          <w:sz w:val="24"/>
          <w:szCs w:val="24"/>
        </w:rPr>
        <w:t>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района», администрация МО «Поселок Верхний Баскунчак»</w:t>
      </w:r>
    </w:p>
    <w:p w:rsidR="00AE4C0B" w:rsidRDefault="00AE4C0B" w:rsidP="00AE4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E4C0B" w:rsidRDefault="00AE4C0B" w:rsidP="00AE4C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E4C0B" w:rsidRDefault="00AE4C0B" w:rsidP="00AE4C0B">
      <w:pPr>
        <w:spacing w:after="29"/>
        <w:jc w:val="both"/>
      </w:pPr>
      <w:r>
        <w:rPr>
          <w:rFonts w:ascii="Arial" w:hAnsi="Arial" w:cs="Arial"/>
          <w:sz w:val="24"/>
          <w:szCs w:val="24"/>
        </w:rPr>
        <w:t xml:space="preserve">1.  Утвердить прилагаемый </w:t>
      </w:r>
      <w:r>
        <w:rPr>
          <w:rFonts w:ascii="Arial" w:hAnsi="Arial" w:cs="Times New Roman"/>
          <w:sz w:val="24"/>
          <w:szCs w:val="24"/>
        </w:rPr>
        <w:t>Порядок расходования иных межбюджетных трансфертов из бюджета МО «Ахтубинский район» на проведение мероприятий по текущему ремонту объектов теплоснабжения, находящихся в муниципальной собственности МО «Поселок Верхний Баскунчак»</w:t>
      </w:r>
      <w:r>
        <w:rPr>
          <w:rFonts w:ascii="Arial" w:hAnsi="Arial" w:cs="Arial"/>
          <w:sz w:val="24"/>
          <w:szCs w:val="24"/>
        </w:rPr>
        <w:t>.</w:t>
      </w:r>
    </w:p>
    <w:p w:rsidR="00AE4C0B" w:rsidRDefault="00AE4C0B" w:rsidP="00AE4C0B">
      <w:pPr>
        <w:spacing w:after="29"/>
        <w:jc w:val="both"/>
      </w:pPr>
      <w:r>
        <w:rPr>
          <w:rFonts w:ascii="Arial" w:hAnsi="Arial" w:cs="Arial"/>
          <w:sz w:val="24"/>
          <w:szCs w:val="24"/>
        </w:rPr>
        <w:t>2. Данное постановление 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AE4C0B" w:rsidRDefault="00AE4C0B" w:rsidP="00AE4C0B">
      <w:pPr>
        <w:spacing w:after="29"/>
        <w:jc w:val="both"/>
      </w:pPr>
      <w:r>
        <w:rPr>
          <w:rFonts w:ascii="Arial" w:hAnsi="Arial" w:cs="Arial"/>
          <w:sz w:val="24"/>
          <w:szCs w:val="24"/>
        </w:rPr>
        <w:t>3</w:t>
      </w:r>
      <w:r w:rsidRPr="00AE4C0B">
        <w:rPr>
          <w:rFonts w:ascii="Arial" w:hAnsi="Arial" w:cs="Arial"/>
          <w:sz w:val="24"/>
          <w:szCs w:val="24"/>
        </w:rPr>
        <w:t xml:space="preserve">. </w:t>
      </w:r>
      <w:r w:rsidRPr="00AE4C0B">
        <w:rPr>
          <w:rStyle w:val="FontStyle13"/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>
        <w:rPr>
          <w:rStyle w:val="FontStyle13"/>
          <w:rFonts w:ascii="Arial" w:hAnsi="Arial" w:cs="Arial"/>
          <w:sz w:val="24"/>
          <w:szCs w:val="24"/>
        </w:rPr>
        <w:t>момента подписания.</w:t>
      </w:r>
    </w:p>
    <w:p w:rsidR="00AE4C0B" w:rsidRDefault="00AE4C0B" w:rsidP="00AE4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 исполнения настоящего постановления  оставляю за собой.</w:t>
      </w:r>
    </w:p>
    <w:p w:rsidR="00AE4C0B" w:rsidRDefault="00AE4C0B" w:rsidP="00AE4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</w:p>
    <w:p w:rsidR="00AE4C0B" w:rsidRDefault="00AE4C0B" w:rsidP="00AE4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Ш.З. Тикеев</w:t>
      </w:r>
    </w:p>
    <w:p w:rsidR="00AE4C0B" w:rsidRDefault="00AE4C0B" w:rsidP="00AE4C0B">
      <w:pPr>
        <w:jc w:val="both"/>
        <w:rPr>
          <w:rFonts w:ascii="Arial" w:hAnsi="Arial" w:cs="Arial"/>
          <w:sz w:val="24"/>
          <w:szCs w:val="24"/>
        </w:rPr>
      </w:pPr>
    </w:p>
    <w:p w:rsidR="00AE4C0B" w:rsidRDefault="00AE4C0B" w:rsidP="00AE4C0B">
      <w:pPr>
        <w:jc w:val="both"/>
        <w:rPr>
          <w:rFonts w:ascii="Arial" w:hAnsi="Arial" w:cs="Arial"/>
          <w:sz w:val="24"/>
          <w:szCs w:val="24"/>
        </w:rPr>
      </w:pPr>
    </w:p>
    <w:p w:rsidR="00AE4C0B" w:rsidRDefault="00AE4C0B" w:rsidP="00AE4C0B">
      <w:pPr>
        <w:jc w:val="both"/>
        <w:rPr>
          <w:sz w:val="24"/>
          <w:szCs w:val="24"/>
        </w:rPr>
      </w:pPr>
    </w:p>
    <w:p w:rsidR="00AE4C0B" w:rsidRDefault="00AE4C0B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D1267A" w:rsidRDefault="00AE4C0B"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Утвержден</w:t>
      </w:r>
    </w:p>
    <w:p w:rsidR="00D1267A" w:rsidRDefault="00AE4C0B"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постановлением администрации</w:t>
      </w:r>
    </w:p>
    <w:p w:rsidR="00D1267A" w:rsidRDefault="00AE4C0B"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МО «Поселок Верхний Баскунчак»</w:t>
      </w:r>
    </w:p>
    <w:p w:rsidR="00D1267A" w:rsidRDefault="00AE4C0B">
      <w:pPr>
        <w:pStyle w:val="ConsPlus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 .07.2019 №</w:t>
      </w:r>
    </w:p>
    <w:p w:rsidR="00D1267A" w:rsidRDefault="00D1267A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D1267A" w:rsidRDefault="00AE4C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Cs/>
          <w:sz w:val="24"/>
          <w:szCs w:val="24"/>
        </w:rPr>
        <w:t>ПОРЯДОК</w:t>
      </w:r>
    </w:p>
    <w:p w:rsidR="00D1267A" w:rsidRDefault="00AE4C0B">
      <w:pPr>
        <w:pStyle w:val="ConsPlusTitle"/>
        <w:jc w:val="center"/>
      </w:pPr>
      <w:r>
        <w:rPr>
          <w:rFonts w:ascii="Arial" w:hAnsi="Arial" w:cs="Times New Roman"/>
          <w:bCs/>
          <w:sz w:val="24"/>
          <w:szCs w:val="24"/>
        </w:rPr>
        <w:t>РАСХОДОВАНИЯ ИНЫХ МЕЖБЮДЖЕТНЫХ ТРАНСФЕРТОВ ИЗ БЮДЖЕТА МО «АХТУБИНСКИЙ РАЙОН» НА ПРОВЕДЕНИЕ МЕРОПРИЯТИЙ ПО ТЕКУЩЕМУ РЕМОНТУ ОБЪЕКТОВ ТЕПЛОСНАБЖЕНИЯ, НАХОДЯЩИХСЯ В МУНИЦИПАЛЬНОЙ СОБСТВЕННОСТИ МО «ПОСЕЛОК ВЕРХНИЙ БАСКУНЧАК»</w:t>
      </w:r>
    </w:p>
    <w:p w:rsidR="00D1267A" w:rsidRDefault="00D1267A">
      <w:pPr>
        <w:spacing w:after="1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1. </w:t>
      </w:r>
      <w:proofErr w:type="gramStart"/>
      <w:r>
        <w:rPr>
          <w:rFonts w:ascii="Arial" w:hAnsi="Arial" w:cs="Times New Roman"/>
          <w:sz w:val="24"/>
          <w:szCs w:val="24"/>
        </w:rPr>
        <w:t xml:space="preserve">Настоящий Порядок расходования </w:t>
      </w:r>
      <w:r>
        <w:rPr>
          <w:rFonts w:ascii="Arial" w:hAnsi="Arial" w:cs="Times New Roman"/>
          <w:sz w:val="24"/>
          <w:szCs w:val="24"/>
        </w:rPr>
        <w:t>иных межбюджетных трансфертов из бюджета МО «Ахтубинский район» муниципальному образованию «Поселок Верхний Баскунчак» на проведение мероприятий по текущему ремонту объектов теплоснабжения, находящихся в муниципальной собственности (далее - Порядок), опред</w:t>
      </w:r>
      <w:r>
        <w:rPr>
          <w:rFonts w:ascii="Arial" w:hAnsi="Arial" w:cs="Times New Roman"/>
          <w:sz w:val="24"/>
          <w:szCs w:val="24"/>
        </w:rPr>
        <w:t>еляет процедуру расходования иных межбюджетных трансфертов из бюджета МО «Ахтубинский район» муниципальному образованию «Поселок Верхний Баскунчак» на проведение мероприятий по текущему ремонту объектов теплоснабжения, находящихся в муниципальной собственн</w:t>
      </w:r>
      <w:r>
        <w:rPr>
          <w:rFonts w:ascii="Arial" w:hAnsi="Arial" w:cs="Times New Roman"/>
          <w:sz w:val="24"/>
          <w:szCs w:val="24"/>
        </w:rPr>
        <w:t>ости, включенных в</w:t>
      </w:r>
      <w:proofErr w:type="gramEnd"/>
      <w:r>
        <w:rPr>
          <w:rFonts w:ascii="Arial" w:hAnsi="Arial" w:cs="Times New Roman"/>
          <w:sz w:val="24"/>
          <w:szCs w:val="24"/>
        </w:rPr>
        <w:t xml:space="preserve"> перечень мероприятий </w:t>
      </w:r>
      <w:r>
        <w:rPr>
          <w:rStyle w:val="-"/>
          <w:rFonts w:ascii="Arial" w:hAnsi="Arial" w:cs="Times New Roman"/>
          <w:color w:val="0000FF"/>
          <w:sz w:val="24"/>
          <w:szCs w:val="24"/>
        </w:rPr>
        <w:t>муниципальной программы</w:t>
      </w:r>
      <w:r>
        <w:rPr>
          <w:rFonts w:ascii="Arial" w:hAnsi="Arial" w:cs="Times New Roman"/>
          <w:sz w:val="24"/>
          <w:szCs w:val="24"/>
        </w:rPr>
        <w:t xml:space="preserve">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района», утвержденной постановлением админис</w:t>
      </w:r>
      <w:r>
        <w:rPr>
          <w:rFonts w:ascii="Arial" w:hAnsi="Arial" w:cs="Times New Roman"/>
          <w:sz w:val="24"/>
          <w:szCs w:val="24"/>
        </w:rPr>
        <w:t>трации МО «Ахтубинский район» от 21.12.2015 №</w:t>
      </w:r>
      <w:r>
        <w:rPr>
          <w:rFonts w:ascii="Arial" w:hAnsi="Arial" w:cs="Times New Roman"/>
          <w:sz w:val="24"/>
          <w:szCs w:val="24"/>
        </w:rPr>
        <w:t xml:space="preserve"> 1377 (далее - программа, иные межбюджетные трансферты).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bookmarkStart w:id="1" w:name="P13"/>
      <w:bookmarkEnd w:id="1"/>
      <w:r>
        <w:rPr>
          <w:rFonts w:ascii="Arial" w:hAnsi="Arial" w:cs="Times New Roman"/>
          <w:sz w:val="24"/>
          <w:szCs w:val="24"/>
        </w:rPr>
        <w:t xml:space="preserve">2. Иные межбюджетные трансферты предоставляются </w:t>
      </w:r>
      <w:proofErr w:type="gramStart"/>
      <w:r>
        <w:rPr>
          <w:rFonts w:ascii="Arial" w:hAnsi="Arial" w:cs="Times New Roman"/>
          <w:sz w:val="24"/>
          <w:szCs w:val="24"/>
        </w:rPr>
        <w:t>на</w:t>
      </w:r>
      <w:proofErr w:type="gramEnd"/>
      <w:r>
        <w:rPr>
          <w:rFonts w:ascii="Arial" w:hAnsi="Arial" w:cs="Times New Roman"/>
          <w:sz w:val="24"/>
          <w:szCs w:val="24"/>
        </w:rPr>
        <w:t>:</w:t>
      </w:r>
    </w:p>
    <w:p w:rsidR="00D1267A" w:rsidRDefault="00AE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- текущий ремонт объектов теплоснабжения, находящихся в </w:t>
      </w:r>
      <w:proofErr w:type="gramStart"/>
      <w:r>
        <w:rPr>
          <w:rFonts w:ascii="Arial" w:hAnsi="Arial" w:cs="Times New Roman"/>
          <w:sz w:val="24"/>
          <w:szCs w:val="24"/>
        </w:rPr>
        <w:t>муниципальной</w:t>
      </w:r>
      <w:proofErr w:type="gramEnd"/>
      <w:r>
        <w:rPr>
          <w:rFonts w:ascii="Arial" w:hAnsi="Arial" w:cs="Times New Roman"/>
          <w:sz w:val="24"/>
          <w:szCs w:val="24"/>
        </w:rPr>
        <w:t xml:space="preserve"> собственности, с использованием </w:t>
      </w:r>
      <w:proofErr w:type="spellStart"/>
      <w:r>
        <w:rPr>
          <w:rFonts w:ascii="Arial" w:hAnsi="Arial" w:cs="Times New Roman"/>
          <w:sz w:val="24"/>
          <w:szCs w:val="24"/>
        </w:rPr>
        <w:t>энергоэффективного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оборудования с высоким коэффициентом полезного действия (замена котлов, автоматики, обвязки котельной, насосного оборудования, частотно-регулируемых приводов и тому подобное), в том числе текущий ремонт тепловых сетей;</w:t>
      </w:r>
    </w:p>
    <w:p w:rsidR="00D1267A" w:rsidRDefault="00AE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- приобретение мат</w:t>
      </w:r>
      <w:r>
        <w:rPr>
          <w:rFonts w:ascii="Arial" w:hAnsi="Arial" w:cs="Times New Roman"/>
          <w:sz w:val="24"/>
          <w:szCs w:val="24"/>
        </w:rPr>
        <w:t>ериалов для ремонта тепловых сетей, находящихся в муниципальной собственности.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Получателем иных межбюджетных трансфертов  является муниципальное образование «Поселок Верхний Баскунчак» (далее - муниципальное образование).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 Критериями отбора  для предо</w:t>
      </w:r>
      <w:r>
        <w:rPr>
          <w:rFonts w:ascii="Arial" w:hAnsi="Arial" w:cs="Times New Roman"/>
          <w:sz w:val="24"/>
          <w:szCs w:val="24"/>
        </w:rPr>
        <w:t>ставления иных межбюджетных трансфертов являются:</w:t>
      </w:r>
    </w:p>
    <w:p w:rsidR="00D1267A" w:rsidRDefault="00AE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- наличие объекта теплоснабжения, находящегося в муниципальной собственности соответствующего муниципального образования;</w:t>
      </w:r>
    </w:p>
    <w:p w:rsidR="00D1267A" w:rsidRDefault="00AE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- численность населения муниципального образования не менее 6000 человек;</w:t>
      </w:r>
    </w:p>
    <w:p w:rsidR="00D1267A" w:rsidRDefault="00AE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- наличие </w:t>
      </w:r>
      <w:r>
        <w:rPr>
          <w:rFonts w:ascii="Arial" w:hAnsi="Arial" w:cs="Times New Roman"/>
          <w:sz w:val="24"/>
          <w:szCs w:val="24"/>
        </w:rPr>
        <w:t xml:space="preserve">у муниципального предприятия (учреждения), осуществляющего теплоснабжение населения муниципального образования, убытков от основной деятельности за финансовый год, предшествующий году предоставления субсидии, не менее 10 </w:t>
      </w:r>
      <w:proofErr w:type="spellStart"/>
      <w:proofErr w:type="gramStart"/>
      <w:r>
        <w:rPr>
          <w:rFonts w:ascii="Arial" w:hAnsi="Arial" w:cs="Times New Roman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Times New Roman"/>
          <w:sz w:val="24"/>
          <w:szCs w:val="24"/>
        </w:rPr>
        <w:t xml:space="preserve"> рублей.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5. Иные межбюджетные тр</w:t>
      </w:r>
      <w:r>
        <w:rPr>
          <w:rFonts w:ascii="Arial" w:hAnsi="Arial" w:cs="Times New Roman"/>
          <w:sz w:val="24"/>
          <w:szCs w:val="24"/>
        </w:rPr>
        <w:t>ансферты  предоставляются муниципальному образованию в пределах бюджетных ассигнований, предусмотренных бюджетом МО «Ахтубинский район»,  законом Астраханской области о бюджете Астраханской области.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6. Условиями предоставления </w:t>
      </w:r>
      <w:r>
        <w:rPr>
          <w:rFonts w:ascii="Arial" w:hAnsi="Arial" w:cs="Times New Roman"/>
          <w:sz w:val="24"/>
          <w:szCs w:val="24"/>
        </w:rPr>
        <w:t>иных межбюджетных трансфертов</w:t>
      </w:r>
      <w:r>
        <w:rPr>
          <w:rFonts w:ascii="Arial" w:hAnsi="Arial" w:cs="Times New Roman"/>
          <w:sz w:val="24"/>
          <w:szCs w:val="24"/>
        </w:rPr>
        <w:t xml:space="preserve"> являются: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наличие муниципальной программы, отражающей участие муниципального образования в реализации мероприятий, указанных в пункте 2 настоящего Порядка;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- наличие предусмотренных в бюджете муниципального образования  </w:t>
      </w:r>
      <w:r>
        <w:rPr>
          <w:rFonts w:ascii="Arial" w:hAnsi="Arial" w:cs="Times New Roman"/>
          <w:sz w:val="24"/>
          <w:szCs w:val="24"/>
        </w:rPr>
        <w:lastRenderedPageBreak/>
        <w:t>бюджетных ассигнований на софинан</w:t>
      </w:r>
      <w:r>
        <w:rPr>
          <w:rFonts w:ascii="Arial" w:hAnsi="Arial" w:cs="Times New Roman"/>
          <w:sz w:val="24"/>
          <w:szCs w:val="24"/>
        </w:rPr>
        <w:t xml:space="preserve">сирование мероприятий, указанных в </w:t>
      </w:r>
      <w:hyperlink w:anchor="P13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пункте 2</w:t>
        </w:r>
      </w:hyperlink>
      <w:r>
        <w:rPr>
          <w:rFonts w:ascii="Arial" w:hAnsi="Arial" w:cs="Times New Roman"/>
          <w:sz w:val="24"/>
          <w:szCs w:val="24"/>
        </w:rPr>
        <w:t xml:space="preserve"> настоящего Порядка, в размере не менее 2% от суммы иных межбюджетных трансфертов;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- наличие письменного обязательства муниципального образования по возврату средств иных межбюджетных </w:t>
      </w:r>
      <w:r>
        <w:rPr>
          <w:rFonts w:ascii="Arial" w:hAnsi="Arial" w:cs="Times New Roman"/>
          <w:sz w:val="24"/>
          <w:szCs w:val="24"/>
        </w:rPr>
        <w:t>трансфертов в размере и в случае, предусмотренных пунктом 16 настоящего Порядка.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7. Для получения иных межбюджетных трансфертов муниципальное образование в срок до 15 июня текущего года представляет в коммунальный отдел администрации МО «Ахтубинский район»</w:t>
      </w:r>
      <w:r>
        <w:rPr>
          <w:rFonts w:ascii="Arial" w:hAnsi="Arial" w:cs="Times New Roman"/>
          <w:sz w:val="24"/>
          <w:szCs w:val="24"/>
        </w:rPr>
        <w:t xml:space="preserve"> следующие документы: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заявку муниципального образования на предоставление иных межбюджетных трансфертов в произвольной письменной форме с указанием объектов и направления расходования средств иных межбюджетных трансфертов;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>- выписку из бюджета (сводной б</w:t>
      </w:r>
      <w:r>
        <w:rPr>
          <w:rFonts w:ascii="Arial" w:hAnsi="Arial" w:cs="Times New Roman"/>
          <w:sz w:val="24"/>
          <w:szCs w:val="24"/>
        </w:rPr>
        <w:t xml:space="preserve">юджетной росписи), подтверждающую наличие предусмотренных в бюджете муниципального образования  бюджетных ассигнований на софинансирование мероприятий, указанных в </w:t>
      </w:r>
      <w:hyperlink w:anchor="P13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пункте 2</w:t>
        </w:r>
      </w:hyperlink>
      <w:r>
        <w:rPr>
          <w:rFonts w:ascii="Arial" w:hAnsi="Arial" w:cs="Times New Roman"/>
          <w:sz w:val="24"/>
          <w:szCs w:val="24"/>
        </w:rPr>
        <w:t xml:space="preserve"> настоящего Порядка, в размере не менее 2% от суммы иных меж</w:t>
      </w:r>
      <w:r>
        <w:rPr>
          <w:rFonts w:ascii="Arial" w:hAnsi="Arial" w:cs="Times New Roman"/>
          <w:sz w:val="24"/>
          <w:szCs w:val="24"/>
        </w:rPr>
        <w:t>бюджетных трансфертов;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- копию муниципальной программы (подпрограммы), отражающей участие муниципального образования в реализации мероприятий, указанных в </w:t>
      </w:r>
      <w:hyperlink w:anchor="P13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пункте 2</w:t>
        </w:r>
      </w:hyperlink>
      <w:r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справку о наличии у муниципального предприятия</w:t>
      </w:r>
      <w:r>
        <w:rPr>
          <w:rFonts w:ascii="Arial" w:hAnsi="Arial" w:cs="Times New Roman"/>
          <w:sz w:val="24"/>
          <w:szCs w:val="24"/>
        </w:rPr>
        <w:t xml:space="preserve"> (учреждения), осуществляющего теплоснабжение населения муниципального образования, убытков от основной деятельности за финансовый год, предшествующий году получения иных межбюджетных трансфертов, не менее 10 </w:t>
      </w:r>
      <w:proofErr w:type="spellStart"/>
      <w:proofErr w:type="gramStart"/>
      <w:r>
        <w:rPr>
          <w:rFonts w:ascii="Arial" w:hAnsi="Arial" w:cs="Times New Roman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Times New Roman"/>
          <w:sz w:val="24"/>
          <w:szCs w:val="24"/>
        </w:rPr>
        <w:t xml:space="preserve"> рублей, подписанную руководителем, с прилож</w:t>
      </w:r>
      <w:r>
        <w:rPr>
          <w:rFonts w:ascii="Arial" w:hAnsi="Arial" w:cs="Times New Roman"/>
          <w:sz w:val="24"/>
          <w:szCs w:val="24"/>
        </w:rPr>
        <w:t>ением бухгалтерской отчетности;</w:t>
      </w:r>
    </w:p>
    <w:p w:rsidR="00D1267A" w:rsidRDefault="00AE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- наличие объекта теплоснабжения, находящегося в муниципальной собственности;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>- наличие письменного обязательства муниципального образования по возврату средств субсидии в размере и в случае, предусмотренных пунктом 16 насто</w:t>
      </w:r>
      <w:r>
        <w:rPr>
          <w:rFonts w:ascii="Arial" w:hAnsi="Arial" w:cs="Times New Roman"/>
          <w:sz w:val="24"/>
          <w:szCs w:val="24"/>
        </w:rPr>
        <w:t>ящего Порядка.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8. Основаниями для отказа в предоставлении субсидии являются:</w:t>
      </w:r>
    </w:p>
    <w:p w:rsidR="00D1267A" w:rsidRDefault="00AE4C0B">
      <w:pPr>
        <w:pStyle w:val="ConsPlusNormal"/>
        <w:ind w:firstLine="540"/>
        <w:jc w:val="both"/>
      </w:pPr>
      <w:bookmarkStart w:id="2" w:name="P39"/>
      <w:bookmarkEnd w:id="2"/>
      <w:r>
        <w:rPr>
          <w:rFonts w:ascii="Arial" w:hAnsi="Arial" w:cs="Times New Roman"/>
          <w:sz w:val="24"/>
          <w:szCs w:val="24"/>
        </w:rPr>
        <w:t xml:space="preserve">- несоответствие направлений расходования средств субсидии мероприятиям, указанным в </w:t>
      </w:r>
      <w:hyperlink w:anchor="P13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пункте 2</w:t>
        </w:r>
      </w:hyperlink>
      <w:r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D1267A" w:rsidRDefault="00AE4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- представление неполного пакета документ</w:t>
      </w:r>
      <w:r>
        <w:rPr>
          <w:rFonts w:ascii="Arial" w:hAnsi="Arial" w:cs="Times New Roman"/>
          <w:sz w:val="24"/>
          <w:szCs w:val="24"/>
        </w:rPr>
        <w:t>ов и (или) недостоверных сведений в них;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- несоблюдение условий предоставления субсидий, указанных в </w:t>
      </w:r>
      <w:hyperlink w:anchor="P24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Style w:val="-"/>
          <w:rFonts w:ascii="Arial" w:hAnsi="Arial" w:cs="Times New Roman"/>
          <w:color w:val="0000FF"/>
          <w:sz w:val="24"/>
          <w:szCs w:val="24"/>
        </w:rPr>
        <w:t>6</w:t>
      </w:r>
      <w:r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D1267A" w:rsidRDefault="00AE4C0B">
      <w:pPr>
        <w:pStyle w:val="ConsPlusNormal"/>
        <w:ind w:firstLine="540"/>
        <w:jc w:val="both"/>
      </w:pPr>
      <w:bookmarkStart w:id="3" w:name="P42"/>
      <w:bookmarkEnd w:id="3"/>
      <w:r>
        <w:rPr>
          <w:rFonts w:ascii="Arial" w:hAnsi="Arial" w:cs="Times New Roman"/>
          <w:sz w:val="24"/>
          <w:szCs w:val="24"/>
        </w:rPr>
        <w:t xml:space="preserve">- несоответствие муниципального образования критерию отбора, указанному в </w:t>
      </w:r>
      <w:hyperlink w:anchor="P19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</w:t>
        </w:r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 xml:space="preserve">те </w:t>
        </w:r>
      </w:hyperlink>
      <w:r>
        <w:rPr>
          <w:rStyle w:val="-"/>
          <w:rFonts w:ascii="Arial" w:hAnsi="Arial" w:cs="Times New Roman"/>
          <w:color w:val="0000FF"/>
          <w:sz w:val="24"/>
          <w:szCs w:val="24"/>
        </w:rPr>
        <w:t>4</w:t>
      </w:r>
      <w:r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- несоблюдение срока представления документов, указанных в </w:t>
      </w:r>
      <w:hyperlink w:anchor="P28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пункте 8</w:t>
        </w:r>
      </w:hyperlink>
      <w:r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В случае отказа в предоставлении иных межбюджетных трансфертов по основаниям, предусмотренным </w:t>
      </w:r>
      <w:hyperlink w:anchor="P39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а</w:t>
        </w:r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бзацами вторым</w:t>
        </w:r>
      </w:hyperlink>
      <w:r>
        <w:rPr>
          <w:rFonts w:ascii="Arial" w:hAnsi="Arial" w:cs="Times New Roman"/>
          <w:sz w:val="24"/>
          <w:szCs w:val="24"/>
        </w:rPr>
        <w:t xml:space="preserve"> - </w:t>
      </w:r>
      <w:proofErr w:type="gramStart"/>
      <w:r>
        <w:rPr>
          <w:rStyle w:val="-"/>
          <w:rFonts w:ascii="Arial" w:hAnsi="Arial" w:cs="Times New Roman"/>
          <w:color w:val="0000FF"/>
          <w:sz w:val="24"/>
          <w:szCs w:val="24"/>
        </w:rPr>
        <w:t>четверт</w:t>
      </w:r>
      <w:hyperlink w:anchor="P42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ым</w:t>
        </w:r>
        <w:proofErr w:type="gramEnd"/>
      </w:hyperlink>
      <w:r>
        <w:rPr>
          <w:rFonts w:ascii="Arial" w:hAnsi="Arial" w:cs="Times New Roman"/>
          <w:sz w:val="24"/>
          <w:szCs w:val="24"/>
        </w:rPr>
        <w:t xml:space="preserve"> настоящего пункта, муниципальное образование имеет право на повторное обращение за предоставлением субсидий после устранения оснований для отказа в предоставлении субсидий, но не позднее срока, указанного в </w:t>
      </w:r>
      <w:hyperlink w:anchor="P28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пункте 8</w:t>
        </w:r>
      </w:hyperlink>
      <w:r>
        <w:rPr>
          <w:rFonts w:ascii="Arial" w:hAnsi="Arial" w:cs="Times New Roman"/>
          <w:sz w:val="24"/>
          <w:szCs w:val="24"/>
        </w:rPr>
        <w:t xml:space="preserve"> настоящего Поря</w:t>
      </w:r>
      <w:r>
        <w:rPr>
          <w:rFonts w:ascii="Arial" w:hAnsi="Arial" w:cs="Times New Roman"/>
          <w:sz w:val="24"/>
          <w:szCs w:val="24"/>
        </w:rPr>
        <w:t>дка.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9. Расчет объема субсидии осуществляется министерством строительства и жилищно-коммунального хозяйства Астраханской области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>10. Перечисление субсидии в бюджет муниципального образования осуществляется финансовым управлением МО «Ахтубинский район» в те</w:t>
      </w:r>
      <w:r>
        <w:rPr>
          <w:rFonts w:ascii="Arial" w:hAnsi="Arial" w:cs="Times New Roman"/>
          <w:sz w:val="24"/>
          <w:szCs w:val="24"/>
        </w:rPr>
        <w:t>чение</w:t>
      </w:r>
    </w:p>
    <w:p w:rsidR="00D1267A" w:rsidRDefault="00AE4C0B">
      <w:pPr>
        <w:pStyle w:val="ConsPlusNormal"/>
        <w:jc w:val="both"/>
      </w:pPr>
      <w:r>
        <w:rPr>
          <w:rFonts w:ascii="Arial" w:hAnsi="Arial" w:cs="Times New Roman"/>
          <w:sz w:val="24"/>
          <w:szCs w:val="24"/>
        </w:rPr>
        <w:t>5-ти банковских дней со дня поступления денежных средств на единый счет МО «Ахтубинский район» из бюджета Астраханской области.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11. Муниципальное образование представляет в коммунальный отдел администрации МО «Ахтубинский район»: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 xml:space="preserve">- ежеквартально, до </w:t>
      </w:r>
      <w:r>
        <w:rPr>
          <w:rFonts w:ascii="Arial" w:hAnsi="Arial" w:cs="Times New Roman"/>
          <w:sz w:val="24"/>
          <w:szCs w:val="24"/>
        </w:rPr>
        <w:t>5-го числа месяца, следующего за отчетным кварталом, отчет о поступлении и использовании иных межбюджетных трансфертов по форме, утвержденной соглашением между МО «Ахтубинский район» и муниципальным образованием;</w:t>
      </w:r>
      <w:proofErr w:type="gramEnd"/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ежегодно, до 5-го числа месяца, следующег</w:t>
      </w:r>
      <w:r>
        <w:rPr>
          <w:rFonts w:ascii="Arial" w:hAnsi="Arial" w:cs="Times New Roman"/>
          <w:sz w:val="24"/>
          <w:szCs w:val="24"/>
        </w:rPr>
        <w:t>о за отчетным годом, отчет о достижении показателей результативности предоставления субсидии по форме, утвержденной соглашением между МО «Ахтубинский район» и муниципальным образованием.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12. Муниципальное образование несет ответственность за соблюдение усл</w:t>
      </w:r>
      <w:r>
        <w:rPr>
          <w:rFonts w:ascii="Arial" w:hAnsi="Arial" w:cs="Times New Roman"/>
          <w:sz w:val="24"/>
          <w:szCs w:val="24"/>
        </w:rPr>
        <w:t>овий, целей и порядка, установленных при предоставлении иного межбюджетного трансферта, а также осуществляет контроль за своевременным и качественным выполнением мероприятий по текущему ремонту объектов теплоснабжения, находящихся в муниципальной собственн</w:t>
      </w:r>
      <w:r>
        <w:rPr>
          <w:rFonts w:ascii="Arial" w:hAnsi="Arial" w:cs="Times New Roman"/>
          <w:sz w:val="24"/>
          <w:szCs w:val="24"/>
        </w:rPr>
        <w:t>ости.</w:t>
      </w:r>
    </w:p>
    <w:p w:rsidR="00D1267A" w:rsidRDefault="00AE4C0B">
      <w:pPr>
        <w:pStyle w:val="ConsPlusNormal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Коммунальный отдел администрации МО «Ахтубинский район» в соответствии с Бюджетным </w:t>
      </w:r>
      <w:hyperlink r:id="rId4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кодексом</w:t>
        </w:r>
      </w:hyperlink>
      <w:r>
        <w:rPr>
          <w:rFonts w:ascii="Arial" w:hAnsi="Arial" w:cs="Times New Roman"/>
          <w:sz w:val="24"/>
          <w:szCs w:val="24"/>
        </w:rPr>
        <w:t xml:space="preserve"> Российской Федер</w:t>
      </w:r>
      <w:r>
        <w:rPr>
          <w:rFonts w:ascii="Arial" w:hAnsi="Arial" w:cs="Times New Roman"/>
          <w:sz w:val="24"/>
          <w:szCs w:val="24"/>
        </w:rPr>
        <w:t>ации обеспечивает соблюдение муниципальным образованием условий, целей и порядка, установленных при их предоставлении.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bookmarkStart w:id="4" w:name="P61"/>
      <w:bookmarkEnd w:id="4"/>
      <w:r>
        <w:rPr>
          <w:rFonts w:ascii="Arial" w:hAnsi="Arial" w:cs="Times New Roman"/>
          <w:sz w:val="24"/>
          <w:szCs w:val="24"/>
        </w:rPr>
        <w:t>13. В случае выявления коммунальным отделом администрации МО «Ахтубинский район» нарушений условий, целей и порядка, установленных при пр</w:t>
      </w:r>
      <w:r>
        <w:rPr>
          <w:rFonts w:ascii="Arial" w:hAnsi="Arial" w:cs="Times New Roman"/>
          <w:sz w:val="24"/>
          <w:szCs w:val="24"/>
        </w:rPr>
        <w:t>едоставлении иных межбюджетных трансфертов, коммунальный отдел администрации МО «Ахтубинский район» в течение 10 рабочих дней со дня их выявления направляет муниципальному образованию предписание об устранении выявленных нарушений.</w:t>
      </w:r>
    </w:p>
    <w:p w:rsidR="00D1267A" w:rsidRDefault="00AE4C0B">
      <w:pPr>
        <w:pStyle w:val="ConsPlusNormal"/>
        <w:ind w:firstLine="540"/>
        <w:jc w:val="both"/>
      </w:pPr>
      <w:bookmarkStart w:id="5" w:name="P62"/>
      <w:bookmarkEnd w:id="5"/>
      <w:r>
        <w:rPr>
          <w:rFonts w:ascii="Arial" w:hAnsi="Arial" w:cs="Times New Roman"/>
          <w:sz w:val="24"/>
          <w:szCs w:val="24"/>
        </w:rPr>
        <w:t>14. Муниципальное образо</w:t>
      </w:r>
      <w:r>
        <w:rPr>
          <w:rFonts w:ascii="Arial" w:hAnsi="Arial" w:cs="Times New Roman"/>
          <w:sz w:val="24"/>
          <w:szCs w:val="24"/>
        </w:rPr>
        <w:t xml:space="preserve">вание в течение 10 рабочих дней со дня получения предписания, указанного в </w:t>
      </w:r>
      <w:hyperlink w:anchor="P61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пункте 1</w:t>
        </w:r>
      </w:hyperlink>
      <w:r>
        <w:rPr>
          <w:rStyle w:val="-"/>
          <w:rFonts w:ascii="Arial" w:hAnsi="Arial" w:cs="Times New Roman"/>
          <w:color w:val="0000FF"/>
          <w:sz w:val="24"/>
          <w:szCs w:val="24"/>
        </w:rPr>
        <w:t>3</w:t>
      </w:r>
      <w:r>
        <w:rPr>
          <w:rFonts w:ascii="Arial" w:hAnsi="Arial" w:cs="Times New Roman"/>
          <w:sz w:val="24"/>
          <w:szCs w:val="24"/>
        </w:rPr>
        <w:t xml:space="preserve"> настоящего Порядка, обязано устранить выявленные нарушения.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15. В случае </w:t>
      </w:r>
      <w:proofErr w:type="spellStart"/>
      <w:r>
        <w:rPr>
          <w:rFonts w:ascii="Arial" w:hAnsi="Arial" w:cs="Times New Roman"/>
          <w:sz w:val="24"/>
          <w:szCs w:val="24"/>
        </w:rPr>
        <w:t>неустранения</w:t>
      </w:r>
      <w:proofErr w:type="spellEnd"/>
      <w:r>
        <w:rPr>
          <w:rFonts w:ascii="Arial" w:hAnsi="Arial" w:cs="Times New Roman"/>
          <w:sz w:val="24"/>
          <w:szCs w:val="24"/>
        </w:rPr>
        <w:t xml:space="preserve"> муниципальным образованием выявленных министерством нарушений</w:t>
      </w:r>
      <w:r>
        <w:rPr>
          <w:rFonts w:ascii="Arial" w:hAnsi="Arial" w:cs="Times New Roman"/>
          <w:sz w:val="24"/>
          <w:szCs w:val="24"/>
        </w:rPr>
        <w:t xml:space="preserve"> в срок, к нему применяются бюджетные меры принуждения в порядке, установленном бюджетным законодательством Российской Федерации.</w:t>
      </w:r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16. </w:t>
      </w:r>
      <w:proofErr w:type="gramStart"/>
      <w:r>
        <w:rPr>
          <w:rFonts w:ascii="Arial" w:hAnsi="Arial" w:cs="Times New Roman"/>
          <w:sz w:val="24"/>
          <w:szCs w:val="24"/>
        </w:rPr>
        <w:t>В случае если муниципальным образованием по состоянию на 31 декабря текущего года допущены нарушения обязательств, предусм</w:t>
      </w:r>
      <w:r>
        <w:rPr>
          <w:rFonts w:ascii="Arial" w:hAnsi="Arial" w:cs="Times New Roman"/>
          <w:sz w:val="24"/>
          <w:szCs w:val="24"/>
        </w:rPr>
        <w:t>отренных соглашением, в части достижения показателей результативности использования иных межбюджетных трансфертов и в срок до 1 апреля очередного года указанные нарушения не устранены, то до 20 апреля очередного года из бюджета муниципального образования в</w:t>
      </w:r>
      <w:r>
        <w:rPr>
          <w:rFonts w:ascii="Arial" w:hAnsi="Arial" w:cs="Times New Roman"/>
          <w:sz w:val="24"/>
          <w:szCs w:val="24"/>
        </w:rPr>
        <w:t xml:space="preserve"> бюджет МО «Ахтубинский район» средства иных межбюджетных трансфертов подлежат возврату.</w:t>
      </w:r>
      <w:proofErr w:type="gramEnd"/>
    </w:p>
    <w:p w:rsidR="00D1267A" w:rsidRDefault="00AE4C0B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17. Показатели результативности использования субсидии:</w:t>
      </w:r>
    </w:p>
    <w:p w:rsidR="00D1267A" w:rsidRDefault="00D1267A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tbl>
      <w:tblPr>
        <w:tblW w:w="90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566"/>
        <w:gridCol w:w="5898"/>
        <w:gridCol w:w="1192"/>
        <w:gridCol w:w="1415"/>
      </w:tblGrid>
      <w:tr w:rsidR="00D1267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Ед. изм.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2020 год</w:t>
            </w:r>
          </w:p>
        </w:tc>
      </w:tr>
      <w:tr w:rsidR="00D1267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Снижение аварийности по сравнению с аналогичным периодом прошлого года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1267A" w:rsidRDefault="00AE4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</w:tr>
    </w:tbl>
    <w:p w:rsidR="00D1267A" w:rsidRDefault="00D1267A">
      <w:pPr>
        <w:rPr>
          <w:rFonts w:ascii="Arial" w:hAnsi="Arial"/>
          <w:sz w:val="24"/>
          <w:szCs w:val="24"/>
        </w:rPr>
      </w:pPr>
    </w:p>
    <w:p w:rsidR="00D1267A" w:rsidRDefault="00D1267A">
      <w:pPr>
        <w:rPr>
          <w:rFonts w:ascii="Arial" w:hAnsi="Arial"/>
          <w:sz w:val="24"/>
          <w:szCs w:val="24"/>
        </w:rPr>
      </w:pPr>
    </w:p>
    <w:p w:rsidR="00D1267A" w:rsidRDefault="00D1267A">
      <w:pPr>
        <w:rPr>
          <w:rFonts w:ascii="Arial" w:hAnsi="Arial"/>
          <w:sz w:val="24"/>
          <w:szCs w:val="24"/>
        </w:rPr>
      </w:pPr>
    </w:p>
    <w:p w:rsidR="00D1267A" w:rsidRDefault="00D1267A">
      <w:pPr>
        <w:rPr>
          <w:rFonts w:ascii="Arial" w:hAnsi="Arial"/>
          <w:sz w:val="24"/>
          <w:szCs w:val="24"/>
        </w:rPr>
      </w:pPr>
    </w:p>
    <w:p w:rsidR="00D1267A" w:rsidRDefault="00D1267A">
      <w:pPr>
        <w:pStyle w:val="ConsPlusNormal"/>
        <w:widowControl/>
        <w:tabs>
          <w:tab w:val="left" w:pos="5400"/>
        </w:tabs>
        <w:jc w:val="center"/>
        <w:rPr>
          <w:rFonts w:ascii="Arial" w:hAnsi="Arial"/>
          <w:sz w:val="24"/>
          <w:szCs w:val="24"/>
        </w:rPr>
      </w:pPr>
    </w:p>
    <w:p w:rsidR="00D1267A" w:rsidRDefault="00D1267A">
      <w:pPr>
        <w:pStyle w:val="ConsPlusNormal"/>
        <w:widowControl/>
        <w:tabs>
          <w:tab w:val="left" w:pos="5400"/>
        </w:tabs>
        <w:spacing w:before="114" w:after="114"/>
        <w:jc w:val="center"/>
        <w:rPr>
          <w:rFonts w:ascii="Arial" w:hAnsi="Arial"/>
          <w:sz w:val="24"/>
          <w:szCs w:val="24"/>
        </w:rPr>
      </w:pPr>
    </w:p>
    <w:p w:rsidR="00D1267A" w:rsidRDefault="00D1267A">
      <w:pPr>
        <w:jc w:val="both"/>
        <w:rPr>
          <w:rFonts w:ascii="Arial" w:hAnsi="Arial" w:cs="Arial"/>
          <w:sz w:val="24"/>
          <w:szCs w:val="24"/>
        </w:rPr>
      </w:pPr>
    </w:p>
    <w:p w:rsidR="00D1267A" w:rsidRDefault="00D1267A">
      <w:pPr>
        <w:jc w:val="both"/>
        <w:rPr>
          <w:rFonts w:ascii="Arial" w:hAnsi="Arial" w:cs="Arial"/>
          <w:sz w:val="24"/>
          <w:szCs w:val="24"/>
        </w:rPr>
      </w:pPr>
    </w:p>
    <w:p w:rsidR="00D1267A" w:rsidRDefault="00D1267A">
      <w:pPr>
        <w:jc w:val="both"/>
      </w:pPr>
    </w:p>
    <w:sectPr w:rsidR="00D1267A" w:rsidSect="00D1267A">
      <w:pgSz w:w="11906" w:h="16838"/>
      <w:pgMar w:top="567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7A"/>
    <w:rsid w:val="00AE4C0B"/>
    <w:rsid w:val="00D1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1267A"/>
    <w:rPr>
      <w:color w:val="000080"/>
      <w:u w:val="single"/>
    </w:rPr>
  </w:style>
  <w:style w:type="character" w:customStyle="1" w:styleId="1">
    <w:name w:val="Основной шрифт абзаца1"/>
    <w:qFormat/>
    <w:rsid w:val="00D1267A"/>
  </w:style>
  <w:style w:type="character" w:customStyle="1" w:styleId="FontStyle13">
    <w:name w:val="Font Style13"/>
    <w:basedOn w:val="1"/>
    <w:qFormat/>
    <w:rsid w:val="00D1267A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qFormat/>
    <w:rsid w:val="00D126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1267A"/>
    <w:pPr>
      <w:spacing w:after="140" w:line="288" w:lineRule="auto"/>
    </w:pPr>
  </w:style>
  <w:style w:type="paragraph" w:styleId="a5">
    <w:name w:val="List"/>
    <w:basedOn w:val="a4"/>
    <w:rsid w:val="00D1267A"/>
    <w:rPr>
      <w:rFonts w:cs="Arial"/>
    </w:rPr>
  </w:style>
  <w:style w:type="paragraph" w:customStyle="1" w:styleId="Caption">
    <w:name w:val="Caption"/>
    <w:basedOn w:val="a"/>
    <w:qFormat/>
    <w:rsid w:val="00D126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1267A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7A6F86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7A6F86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7">
    <w:name w:val="Body Text Indent"/>
    <w:basedOn w:val="a"/>
    <w:rsid w:val="00D1267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FF8702D109DA357D3D8906F29AEA04AFBBA7483FD0868BADA9D23A678A3A40E9E43C68F59B3FC11B149FF86FVF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1550</Words>
  <Characters>8835</Characters>
  <Application>Microsoft Office Word</Application>
  <DocSecurity>0</DocSecurity>
  <Lines>73</Lines>
  <Paragraphs>20</Paragraphs>
  <ScaleCrop>false</ScaleCrop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Заикина</dc:creator>
  <dc:description/>
  <cp:lastModifiedBy>г</cp:lastModifiedBy>
  <cp:revision>8</cp:revision>
  <cp:lastPrinted>2019-07-29T13:42:00Z</cp:lastPrinted>
  <dcterms:created xsi:type="dcterms:W3CDTF">2019-07-25T04:27:00Z</dcterms:created>
  <dcterms:modified xsi:type="dcterms:W3CDTF">2019-08-01T11:23:00Z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